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21" w:rsidRDefault="00382021" w:rsidP="00382021">
      <w:pPr>
        <w:spacing w:after="0"/>
        <w:rPr>
          <w:rFonts w:ascii="Times New Roman" w:hAnsi="Times New Roman" w:cs="Times New Roman"/>
          <w:sz w:val="28"/>
          <w:szCs w:val="28"/>
        </w:rPr>
      </w:pPr>
      <w:bookmarkStart w:id="0" w:name="_GoBack"/>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382021" w:rsidRDefault="00382021" w:rsidP="00382021">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382021" w:rsidRDefault="00382021" w:rsidP="00382021">
      <w:pPr>
        <w:pStyle w:val="a3"/>
        <w:numPr>
          <w:ilvl w:val="0"/>
          <w:numId w:val="13"/>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382021" w:rsidRDefault="00382021" w:rsidP="00382021">
      <w:pPr>
        <w:pStyle w:val="a3"/>
        <w:numPr>
          <w:ilvl w:val="0"/>
          <w:numId w:val="13"/>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вопросы;</w:t>
      </w:r>
    </w:p>
    <w:p w:rsidR="00382021" w:rsidRDefault="00382021" w:rsidP="00382021">
      <w:pPr>
        <w:pStyle w:val="a3"/>
        <w:numPr>
          <w:ilvl w:val="0"/>
          <w:numId w:val="13"/>
        </w:numPr>
        <w:spacing w:after="0" w:line="256"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382021" w:rsidRDefault="00382021" w:rsidP="00382021">
      <w:pPr>
        <w:pStyle w:val="a3"/>
        <w:numPr>
          <w:ilvl w:val="0"/>
          <w:numId w:val="13"/>
        </w:numPr>
        <w:spacing w:after="0" w:line="256" w:lineRule="auto"/>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9" w:history="1">
        <w:r>
          <w:rPr>
            <w:rStyle w:val="aa"/>
            <w:rFonts w:ascii="Times New Roman" w:hAnsi="Times New Roman" w:cs="Times New Roman"/>
            <w:b/>
            <w:sz w:val="28"/>
            <w:szCs w:val="28"/>
            <w:lang w:val="en-US"/>
          </w:rPr>
          <w:t>kytyzov</w:t>
        </w:r>
        <w:r>
          <w:rPr>
            <w:rStyle w:val="aa"/>
            <w:rFonts w:ascii="Times New Roman" w:hAnsi="Times New Roman" w:cs="Times New Roman"/>
            <w:b/>
            <w:sz w:val="28"/>
            <w:szCs w:val="28"/>
          </w:rPr>
          <w:t>84@</w:t>
        </w:r>
        <w:r>
          <w:rPr>
            <w:rStyle w:val="aa"/>
            <w:rFonts w:ascii="Times New Roman" w:hAnsi="Times New Roman" w:cs="Times New Roman"/>
            <w:b/>
            <w:sz w:val="28"/>
            <w:szCs w:val="28"/>
            <w:lang w:val="en-US"/>
          </w:rPr>
          <w:t>mail</w:t>
        </w:r>
        <w:r>
          <w:rPr>
            <w:rStyle w:val="aa"/>
            <w:rFonts w:ascii="Times New Roman" w:hAnsi="Times New Roman" w:cs="Times New Roman"/>
            <w:b/>
            <w:sz w:val="28"/>
            <w:szCs w:val="28"/>
          </w:rPr>
          <w:t>.</w:t>
        </w:r>
        <w:proofErr w:type="spellStart"/>
        <w:r>
          <w:rPr>
            <w:rStyle w:val="aa"/>
            <w:rFonts w:ascii="Times New Roman" w:hAnsi="Times New Roman" w:cs="Times New Roman"/>
            <w:b/>
            <w:sz w:val="28"/>
            <w:szCs w:val="28"/>
            <w:lang w:val="en-US"/>
          </w:rPr>
          <w:t>ru</w:t>
        </w:r>
        <w:proofErr w:type="spellEnd"/>
      </w:hyperlink>
      <w:r w:rsidRPr="002E409D">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382021" w:rsidRDefault="00382021" w:rsidP="00382021"/>
    <w:p w:rsidR="00382021" w:rsidRDefault="00382021" w:rsidP="00382021">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w:t>
      </w:r>
      <w:r>
        <w:rPr>
          <w:rFonts w:ascii="Times New Roman" w:hAnsi="Times New Roman" w:cs="Times New Roman"/>
          <w:b/>
          <w:sz w:val="28"/>
          <w:szCs w:val="28"/>
        </w:rPr>
        <w:t>1</w:t>
      </w:r>
      <w:r>
        <w:rPr>
          <w:rFonts w:ascii="Times New Roman" w:hAnsi="Times New Roman" w:cs="Times New Roman"/>
          <w:b/>
          <w:sz w:val="28"/>
          <w:szCs w:val="28"/>
        </w:rPr>
        <w:t xml:space="preserve">.01 </w:t>
      </w:r>
    </w:p>
    <w:p w:rsidR="00382021" w:rsidRDefault="00382021" w:rsidP="00382021">
      <w:pPr>
        <w:spacing w:after="0"/>
        <w:jc w:val="center"/>
        <w:rPr>
          <w:rFonts w:ascii="Times New Roman" w:hAnsi="Times New Roman" w:cs="Times New Roman"/>
          <w:b/>
          <w:sz w:val="28"/>
          <w:szCs w:val="28"/>
        </w:rPr>
      </w:pPr>
      <w:r>
        <w:rPr>
          <w:rFonts w:ascii="Times New Roman" w:hAnsi="Times New Roman" w:cs="Times New Roman"/>
          <w:b/>
          <w:sz w:val="28"/>
          <w:szCs w:val="28"/>
        </w:rPr>
        <w:t>№ 22 – 1 час</w:t>
      </w:r>
      <w:r>
        <w:rPr>
          <w:rFonts w:ascii="Times New Roman" w:hAnsi="Times New Roman" w:cs="Times New Roman"/>
          <w:b/>
          <w:sz w:val="28"/>
          <w:szCs w:val="28"/>
        </w:rPr>
        <w:t xml:space="preserve"> группа № </w:t>
      </w:r>
      <w:r>
        <w:rPr>
          <w:rFonts w:ascii="Times New Roman" w:hAnsi="Times New Roman" w:cs="Times New Roman"/>
          <w:b/>
          <w:sz w:val="28"/>
          <w:szCs w:val="28"/>
        </w:rPr>
        <w:t>1</w:t>
      </w:r>
      <w:r>
        <w:rPr>
          <w:rFonts w:ascii="Times New Roman" w:hAnsi="Times New Roman" w:cs="Times New Roman"/>
          <w:b/>
          <w:sz w:val="28"/>
          <w:szCs w:val="28"/>
        </w:rPr>
        <w:t xml:space="preserve">6  </w:t>
      </w:r>
    </w:p>
    <w:p w:rsidR="00382021" w:rsidRDefault="00382021" w:rsidP="00382021">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382021" w:rsidRPr="002E409D" w:rsidRDefault="00382021" w:rsidP="00382021">
      <w:pPr>
        <w:spacing w:after="0"/>
        <w:jc w:val="center"/>
        <w:rPr>
          <w:rFonts w:ascii="Times New Roman" w:hAnsi="Times New Roman" w:cs="Times New Roman"/>
          <w:sz w:val="28"/>
          <w:szCs w:val="28"/>
        </w:rPr>
      </w:pPr>
      <w:r>
        <w:rPr>
          <w:rFonts w:ascii="Times New Roman" w:hAnsi="Times New Roman" w:cs="Times New Roman"/>
          <w:b/>
          <w:sz w:val="28"/>
          <w:szCs w:val="28"/>
        </w:rPr>
        <w:t xml:space="preserve">Тема: </w:t>
      </w:r>
      <w:r w:rsidRPr="002E409D">
        <w:rPr>
          <w:rFonts w:ascii="Times New Roman" w:hAnsi="Times New Roman" w:cs="Times New Roman"/>
          <w:b/>
          <w:sz w:val="28"/>
          <w:szCs w:val="28"/>
        </w:rPr>
        <w:t>«</w:t>
      </w:r>
      <w:r w:rsidRPr="00A61BDD">
        <w:rPr>
          <w:rFonts w:ascii="Times New Roman" w:hAnsi="Times New Roman" w:cs="Times New Roman"/>
          <w:b/>
          <w:sz w:val="28"/>
          <w:szCs w:val="28"/>
        </w:rPr>
        <w:t>Выбор защитных газов для сварки плавлением</w:t>
      </w:r>
      <w:r w:rsidRPr="002E409D">
        <w:rPr>
          <w:rFonts w:ascii="Times New Roman" w:hAnsi="Times New Roman" w:cs="Times New Roman"/>
          <w:sz w:val="28"/>
          <w:szCs w:val="28"/>
        </w:rPr>
        <w:t>»</w:t>
      </w:r>
    </w:p>
    <w:bookmarkEnd w:id="0"/>
    <w:p w:rsidR="00382021" w:rsidRDefault="00382021" w:rsidP="00382021">
      <w:pPr>
        <w:spacing w:after="0"/>
        <w:rPr>
          <w:rFonts w:ascii="Times New Roman" w:hAnsi="Times New Roman" w:cs="Times New Roman"/>
          <w:b/>
          <w:sz w:val="28"/>
          <w:szCs w:val="28"/>
        </w:rPr>
      </w:pPr>
    </w:p>
    <w:p w:rsidR="00382021" w:rsidRDefault="00382021" w:rsidP="00673436">
      <w:pPr>
        <w:spacing w:after="0"/>
        <w:ind w:left="-851"/>
        <w:jc w:val="center"/>
        <w:rPr>
          <w:rFonts w:ascii="Times New Roman" w:hAnsi="Times New Roman" w:cs="Times New Roman"/>
          <w:b/>
          <w:sz w:val="28"/>
          <w:szCs w:val="28"/>
        </w:rPr>
      </w:pPr>
    </w:p>
    <w:p w:rsidR="00E23567" w:rsidRDefault="00E24691" w:rsidP="00A07813">
      <w:pPr>
        <w:spacing w:after="0" w:line="240" w:lineRule="auto"/>
        <w:jc w:val="both"/>
        <w:rPr>
          <w:rFonts w:ascii="Times New Roman" w:hAnsi="Times New Roman" w:cs="Times New Roman"/>
          <w:b/>
          <w:sz w:val="28"/>
          <w:szCs w:val="28"/>
        </w:rPr>
      </w:pPr>
      <w:r w:rsidRPr="00293239">
        <w:rPr>
          <w:rFonts w:ascii="Times New Roman" w:hAnsi="Times New Roman" w:cs="Times New Roman"/>
          <w:b/>
          <w:sz w:val="28"/>
          <w:szCs w:val="28"/>
        </w:rPr>
        <w:t>Цель работы:</w:t>
      </w:r>
    </w:p>
    <w:p w:rsidR="00F33EBC" w:rsidRDefault="00376157" w:rsidP="00376157">
      <w:pPr>
        <w:spacing w:after="0" w:line="240" w:lineRule="auto"/>
        <w:ind w:firstLine="708"/>
        <w:jc w:val="both"/>
        <w:rPr>
          <w:rFonts w:ascii="Times New Roman" w:hAnsi="Times New Roman" w:cs="Times New Roman"/>
          <w:sz w:val="28"/>
          <w:szCs w:val="28"/>
        </w:rPr>
      </w:pPr>
      <w:r w:rsidRPr="00376157">
        <w:rPr>
          <w:rFonts w:ascii="Times New Roman" w:hAnsi="Times New Roman" w:cs="Times New Roman"/>
          <w:sz w:val="28"/>
          <w:szCs w:val="28"/>
        </w:rPr>
        <w:t>Научиться выбирать защитный газ в зависимости от марки стали, цветных металлов и сплавов.</w:t>
      </w:r>
    </w:p>
    <w:p w:rsidR="00A61BDD" w:rsidRDefault="00A61BDD" w:rsidP="00A07813">
      <w:pPr>
        <w:spacing w:after="0" w:line="240" w:lineRule="auto"/>
        <w:jc w:val="both"/>
        <w:rPr>
          <w:rFonts w:ascii="Times New Roman" w:hAnsi="Times New Roman" w:cs="Times New Roman"/>
          <w:b/>
          <w:sz w:val="28"/>
          <w:szCs w:val="28"/>
        </w:rPr>
      </w:pPr>
    </w:p>
    <w:p w:rsidR="007A5851" w:rsidRDefault="00382021" w:rsidP="00382021">
      <w:pPr>
        <w:spacing w:after="0"/>
        <w:jc w:val="center"/>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382021" w:rsidRDefault="00382021" w:rsidP="00382021">
      <w:pPr>
        <w:spacing w:after="0"/>
        <w:jc w:val="center"/>
        <w:rPr>
          <w:rFonts w:ascii="Times New Roman" w:hAnsi="Times New Roman" w:cs="Times New Roman"/>
          <w:b/>
          <w:sz w:val="28"/>
          <w:szCs w:val="28"/>
        </w:rPr>
      </w:pPr>
    </w:p>
    <w:p w:rsidR="008E1DB1" w:rsidRPr="008E1DB1" w:rsidRDefault="008E1DB1" w:rsidP="008E1DB1">
      <w:pPr>
        <w:spacing w:after="0"/>
        <w:jc w:val="both"/>
        <w:rPr>
          <w:rFonts w:ascii="Times New Roman" w:hAnsi="Times New Roman" w:cs="Times New Roman"/>
          <w:b/>
          <w:sz w:val="28"/>
          <w:szCs w:val="28"/>
        </w:rPr>
      </w:pPr>
      <w:r w:rsidRPr="008E1DB1">
        <w:rPr>
          <w:rFonts w:ascii="Times New Roman" w:hAnsi="Times New Roman" w:cs="Times New Roman"/>
          <w:b/>
          <w:sz w:val="28"/>
          <w:szCs w:val="28"/>
        </w:rPr>
        <w:t>Для чего нужны защитные газы при сварке и резке</w:t>
      </w:r>
      <w:r>
        <w:rPr>
          <w:rFonts w:ascii="Times New Roman" w:hAnsi="Times New Roman" w:cs="Times New Roman"/>
          <w:b/>
          <w:sz w:val="28"/>
          <w:szCs w:val="28"/>
        </w:rPr>
        <w:t>.</w:t>
      </w:r>
    </w:p>
    <w:p w:rsidR="00186DC8" w:rsidRDefault="008E1DB1" w:rsidP="008E1DB1">
      <w:pPr>
        <w:spacing w:after="0"/>
        <w:ind w:firstLine="708"/>
        <w:jc w:val="both"/>
        <w:rPr>
          <w:rFonts w:ascii="Times New Roman" w:hAnsi="Times New Roman" w:cs="Times New Roman"/>
          <w:sz w:val="28"/>
          <w:szCs w:val="28"/>
        </w:rPr>
      </w:pPr>
      <w:r w:rsidRPr="008E1DB1">
        <w:rPr>
          <w:rFonts w:ascii="Times New Roman" w:hAnsi="Times New Roman" w:cs="Times New Roman"/>
          <w:sz w:val="28"/>
          <w:szCs w:val="28"/>
        </w:rPr>
        <w:t xml:space="preserve">Защитный газ является немаловажным компонентом, обеспечивающим производительность и достойное качество сварочного процесса. Наименование защитного газа говорит само за себя, он нужен для защиты твердеющего расплавленного сварочного шва от окисления, а также </w:t>
      </w:r>
      <w:proofErr w:type="gramStart"/>
      <w:r w:rsidRPr="008E1DB1">
        <w:rPr>
          <w:rFonts w:ascii="Times New Roman" w:hAnsi="Times New Roman" w:cs="Times New Roman"/>
          <w:sz w:val="28"/>
          <w:szCs w:val="28"/>
        </w:rPr>
        <w:t>от</w:t>
      </w:r>
      <w:proofErr w:type="gramEnd"/>
      <w:r w:rsidRPr="008E1DB1">
        <w:rPr>
          <w:rFonts w:ascii="Times New Roman" w:hAnsi="Times New Roman" w:cs="Times New Roman"/>
          <w:sz w:val="28"/>
          <w:szCs w:val="28"/>
        </w:rPr>
        <w:t xml:space="preserve"> имеющейся в воздухе влаги и примесей, способных снизить устойчивость шва к коррозийным процессам, привести к возникновению пор и ослабить прочность шва, повлияв на геометрию сварного соединения. К тому же защитный газ охлаждает сварочный пистолет.</w:t>
      </w:r>
    </w:p>
    <w:p w:rsidR="00D27A05" w:rsidRPr="008E1DB1" w:rsidRDefault="008E1DB1" w:rsidP="008E1DB1">
      <w:pPr>
        <w:spacing w:after="0"/>
        <w:ind w:firstLine="708"/>
        <w:jc w:val="both"/>
        <w:rPr>
          <w:rFonts w:ascii="Times New Roman" w:hAnsi="Times New Roman" w:cs="Times New Roman"/>
          <w:b/>
          <w:sz w:val="28"/>
          <w:szCs w:val="28"/>
        </w:rPr>
      </w:pPr>
      <w:r w:rsidRPr="008E1DB1">
        <w:rPr>
          <w:rFonts w:ascii="Times New Roman" w:hAnsi="Times New Roman" w:cs="Times New Roman"/>
          <w:b/>
          <w:sz w:val="28"/>
          <w:szCs w:val="28"/>
        </w:rPr>
        <w:t>Типы газов для сварки и резки используются: их свойства и особенности применения.</w:t>
      </w:r>
    </w:p>
    <w:p w:rsidR="00896FE6" w:rsidRDefault="008E1DB1" w:rsidP="003F00C1">
      <w:pPr>
        <w:spacing w:after="0"/>
        <w:ind w:firstLine="708"/>
        <w:jc w:val="both"/>
        <w:rPr>
          <w:rFonts w:ascii="Times New Roman" w:hAnsi="Times New Roman" w:cs="Times New Roman"/>
          <w:sz w:val="28"/>
          <w:szCs w:val="28"/>
        </w:rPr>
      </w:pPr>
      <w:r w:rsidRPr="008E1DB1">
        <w:rPr>
          <w:rFonts w:ascii="Times New Roman" w:hAnsi="Times New Roman" w:cs="Times New Roman"/>
          <w:sz w:val="28"/>
          <w:szCs w:val="28"/>
        </w:rPr>
        <w:t>В качестве защитных газов, применяемых для сварки, используются инертные и активные газы, а также их смеси.</w:t>
      </w:r>
    </w:p>
    <w:p w:rsidR="00382021" w:rsidRDefault="00382021" w:rsidP="003F00C1">
      <w:pPr>
        <w:spacing w:after="0"/>
        <w:ind w:firstLine="708"/>
        <w:jc w:val="both"/>
        <w:rPr>
          <w:rFonts w:ascii="Times New Roman" w:hAnsi="Times New Roman" w:cs="Times New Roman"/>
          <w:sz w:val="28"/>
          <w:szCs w:val="28"/>
        </w:rPr>
      </w:pPr>
    </w:p>
    <w:p w:rsidR="00896FE6" w:rsidRDefault="008E1DB1" w:rsidP="003F00C1">
      <w:pPr>
        <w:spacing w:after="0"/>
        <w:ind w:firstLine="708"/>
        <w:jc w:val="both"/>
        <w:rPr>
          <w:rFonts w:ascii="Times New Roman" w:hAnsi="Times New Roman" w:cs="Times New Roman"/>
          <w:sz w:val="28"/>
          <w:szCs w:val="28"/>
        </w:rPr>
      </w:pPr>
      <w:r w:rsidRPr="008E1DB1">
        <w:rPr>
          <w:rFonts w:ascii="Times New Roman" w:hAnsi="Times New Roman" w:cs="Times New Roman"/>
          <w:b/>
          <w:sz w:val="28"/>
          <w:szCs w:val="28"/>
        </w:rPr>
        <w:t>Аргон (</w:t>
      </w:r>
      <w:proofErr w:type="spellStart"/>
      <w:r w:rsidRPr="008E1DB1">
        <w:rPr>
          <w:rFonts w:ascii="Times New Roman" w:hAnsi="Times New Roman" w:cs="Times New Roman"/>
          <w:b/>
          <w:sz w:val="28"/>
          <w:szCs w:val="28"/>
        </w:rPr>
        <w:t>Ar</w:t>
      </w:r>
      <w:proofErr w:type="spellEnd"/>
      <w:r w:rsidRPr="008E1DB1">
        <w:rPr>
          <w:rFonts w:ascii="Times New Roman" w:hAnsi="Times New Roman" w:cs="Times New Roman"/>
          <w:b/>
          <w:sz w:val="28"/>
          <w:szCs w:val="28"/>
        </w:rPr>
        <w:t>)</w:t>
      </w:r>
      <w:r w:rsidRPr="008E1DB1">
        <w:rPr>
          <w:rFonts w:ascii="Times New Roman" w:hAnsi="Times New Roman" w:cs="Times New Roman"/>
          <w:sz w:val="28"/>
          <w:szCs w:val="28"/>
        </w:rPr>
        <w:t xml:space="preserve"> — инертный газ, не вступающий в химические реакции с расплавленным металлом и иными газами в зоне горения дуги. К достоинствам этого инертного газа относится то, что он на 38% тяжелее воздуха, аргон вытесняет его из зоны сварки и надежно изолирует сварочную ванну от контакта с атмосферой. Чаще всего </w:t>
      </w:r>
      <w:proofErr w:type="spellStart"/>
      <w:r w:rsidRPr="008E1DB1">
        <w:rPr>
          <w:rFonts w:ascii="Times New Roman" w:hAnsi="Times New Roman" w:cs="Times New Roman"/>
          <w:sz w:val="28"/>
          <w:szCs w:val="28"/>
        </w:rPr>
        <w:t>Ar</w:t>
      </w:r>
      <w:proofErr w:type="spellEnd"/>
      <w:r w:rsidRPr="008E1DB1">
        <w:rPr>
          <w:rFonts w:ascii="Times New Roman" w:hAnsi="Times New Roman" w:cs="Times New Roman"/>
          <w:sz w:val="28"/>
          <w:szCs w:val="28"/>
        </w:rPr>
        <w:t xml:space="preserve"> применяется в качестве защитного газа в процессе аргонодуговой TIG сварки, MIG/MAG сварки</w:t>
      </w:r>
      <w:r>
        <w:rPr>
          <w:rFonts w:ascii="Times New Roman" w:hAnsi="Times New Roman" w:cs="Times New Roman"/>
          <w:sz w:val="28"/>
          <w:szCs w:val="28"/>
        </w:rPr>
        <w:t>.</w:t>
      </w:r>
    </w:p>
    <w:p w:rsidR="009D1121" w:rsidRPr="009D1121" w:rsidRDefault="009D1121" w:rsidP="009D1121">
      <w:pPr>
        <w:spacing w:after="0"/>
        <w:ind w:firstLine="708"/>
        <w:jc w:val="both"/>
        <w:rPr>
          <w:rFonts w:ascii="Times New Roman" w:hAnsi="Times New Roman" w:cs="Times New Roman"/>
          <w:sz w:val="28"/>
          <w:szCs w:val="28"/>
        </w:rPr>
      </w:pPr>
      <w:r w:rsidRPr="009D1121">
        <w:rPr>
          <w:rFonts w:ascii="Times New Roman" w:hAnsi="Times New Roman" w:cs="Times New Roman"/>
          <w:sz w:val="28"/>
          <w:szCs w:val="28"/>
        </w:rPr>
        <w:lastRenderedPageBreak/>
        <w:t>Арго</w:t>
      </w:r>
      <w:r>
        <w:rPr>
          <w:rFonts w:ascii="Times New Roman" w:hAnsi="Times New Roman" w:cs="Times New Roman"/>
          <w:sz w:val="28"/>
          <w:szCs w:val="28"/>
        </w:rPr>
        <w:t xml:space="preserve">н как защитный газ востребован: </w:t>
      </w:r>
      <w:r w:rsidRPr="009D1121">
        <w:rPr>
          <w:rFonts w:ascii="Times New Roman" w:hAnsi="Times New Roman" w:cs="Times New Roman"/>
          <w:sz w:val="28"/>
          <w:szCs w:val="28"/>
        </w:rPr>
        <w:t>в строительстве и машиностроении (при сварке деталей из высоколегированной стали; оперативная резка металлов, включая и толстые листы тугоплавких металлов);</w:t>
      </w:r>
    </w:p>
    <w:p w:rsidR="009D1121" w:rsidRDefault="009D1121" w:rsidP="009D1121">
      <w:pPr>
        <w:spacing w:after="0"/>
        <w:jc w:val="both"/>
        <w:rPr>
          <w:rFonts w:ascii="Times New Roman" w:hAnsi="Times New Roman" w:cs="Times New Roman"/>
          <w:sz w:val="28"/>
          <w:szCs w:val="28"/>
        </w:rPr>
      </w:pPr>
      <w:r w:rsidRPr="009D1121">
        <w:rPr>
          <w:rFonts w:ascii="Times New Roman" w:hAnsi="Times New Roman" w:cs="Times New Roman"/>
          <w:sz w:val="28"/>
          <w:szCs w:val="28"/>
        </w:rPr>
        <w:t>в горнодобывающей промышленности и металлургии (выплавка металлов; удаление газовых включений из жидкой стали)</w:t>
      </w:r>
      <w:r w:rsidR="00382021">
        <w:rPr>
          <w:rFonts w:ascii="Times New Roman" w:hAnsi="Times New Roman" w:cs="Times New Roman"/>
          <w:sz w:val="28"/>
          <w:szCs w:val="28"/>
        </w:rPr>
        <w:t>.</w:t>
      </w:r>
    </w:p>
    <w:p w:rsidR="00382021" w:rsidRDefault="00382021" w:rsidP="009D1121">
      <w:pPr>
        <w:spacing w:after="0"/>
        <w:jc w:val="both"/>
        <w:rPr>
          <w:rFonts w:ascii="Times New Roman" w:hAnsi="Times New Roman" w:cs="Times New Roman"/>
          <w:sz w:val="28"/>
          <w:szCs w:val="28"/>
        </w:rPr>
      </w:pPr>
    </w:p>
    <w:p w:rsidR="008E1DB1" w:rsidRDefault="008E1DB1" w:rsidP="003F00C1">
      <w:pPr>
        <w:spacing w:after="0"/>
        <w:ind w:firstLine="708"/>
        <w:jc w:val="both"/>
        <w:rPr>
          <w:rFonts w:ascii="Times New Roman" w:hAnsi="Times New Roman" w:cs="Times New Roman"/>
          <w:sz w:val="28"/>
          <w:szCs w:val="28"/>
        </w:rPr>
      </w:pPr>
      <w:r w:rsidRPr="008E1DB1">
        <w:rPr>
          <w:rFonts w:ascii="Times New Roman" w:hAnsi="Times New Roman" w:cs="Times New Roman"/>
          <w:b/>
          <w:sz w:val="28"/>
          <w:szCs w:val="28"/>
        </w:rPr>
        <w:t>Гелий (</w:t>
      </w:r>
      <w:proofErr w:type="spellStart"/>
      <w:r w:rsidRPr="008E1DB1">
        <w:rPr>
          <w:rFonts w:ascii="Times New Roman" w:hAnsi="Times New Roman" w:cs="Times New Roman"/>
          <w:b/>
          <w:sz w:val="28"/>
          <w:szCs w:val="28"/>
        </w:rPr>
        <w:t>He</w:t>
      </w:r>
      <w:proofErr w:type="spellEnd"/>
      <w:r w:rsidRPr="008E1DB1">
        <w:rPr>
          <w:rFonts w:ascii="Times New Roman" w:hAnsi="Times New Roman" w:cs="Times New Roman"/>
          <w:b/>
          <w:sz w:val="28"/>
          <w:szCs w:val="28"/>
        </w:rPr>
        <w:t>)</w:t>
      </w:r>
      <w:r w:rsidRPr="008E1DB1">
        <w:rPr>
          <w:rFonts w:ascii="Times New Roman" w:hAnsi="Times New Roman" w:cs="Times New Roman"/>
          <w:sz w:val="28"/>
          <w:szCs w:val="28"/>
        </w:rPr>
        <w:t xml:space="preserve"> как и </w:t>
      </w:r>
      <w:proofErr w:type="spellStart"/>
      <w:r w:rsidRPr="008E1DB1">
        <w:rPr>
          <w:rFonts w:ascii="Times New Roman" w:hAnsi="Times New Roman" w:cs="Times New Roman"/>
          <w:sz w:val="28"/>
          <w:szCs w:val="28"/>
        </w:rPr>
        <w:t>Ar</w:t>
      </w:r>
      <w:proofErr w:type="spellEnd"/>
      <w:r w:rsidRPr="008E1DB1">
        <w:rPr>
          <w:rFonts w:ascii="Times New Roman" w:hAnsi="Times New Roman" w:cs="Times New Roman"/>
          <w:sz w:val="28"/>
          <w:szCs w:val="28"/>
        </w:rPr>
        <w:t xml:space="preserve"> является химически инертным, но отличается от него тем, что гораздо легче воздуха, что делает защиту сварочной ванны более сложным процессом, требующим больших затрат защитного газа. Гелий применяется как инертный защитный газ в ходе сварки нержавеющих сталей, цветных металлов и сплавов, активных и химически чистых материалов. Он обеспечивает повышенное проплавление, в связи с чем, иногда используется с целью проплавления толстых металлических листов или получения шва специальной формы. Но из-за повышенного расхода и высокой стоимости гелия в сравнении с аргоном сфера его применения достаточно ограничена.</w:t>
      </w:r>
    </w:p>
    <w:p w:rsidR="009D1121" w:rsidRDefault="009D1121" w:rsidP="009D1121">
      <w:pPr>
        <w:spacing w:after="0"/>
        <w:ind w:firstLine="708"/>
        <w:jc w:val="both"/>
        <w:rPr>
          <w:rFonts w:ascii="Times New Roman" w:hAnsi="Times New Roman" w:cs="Times New Roman"/>
          <w:sz w:val="28"/>
          <w:szCs w:val="28"/>
        </w:rPr>
      </w:pPr>
      <w:r w:rsidRPr="009D1121">
        <w:rPr>
          <w:rFonts w:ascii="Times New Roman" w:hAnsi="Times New Roman" w:cs="Times New Roman"/>
          <w:sz w:val="28"/>
          <w:szCs w:val="28"/>
        </w:rPr>
        <w:t>Гелий (</w:t>
      </w:r>
      <w:proofErr w:type="spellStart"/>
      <w:r w:rsidRPr="009D1121">
        <w:rPr>
          <w:rFonts w:ascii="Times New Roman" w:hAnsi="Times New Roman" w:cs="Times New Roman"/>
          <w:sz w:val="28"/>
          <w:szCs w:val="28"/>
        </w:rPr>
        <w:t>He</w:t>
      </w:r>
      <w:proofErr w:type="spellEnd"/>
      <w:r w:rsidRPr="009D1121">
        <w:rPr>
          <w:rFonts w:ascii="Times New Roman" w:hAnsi="Times New Roman" w:cs="Times New Roman"/>
          <w:sz w:val="28"/>
          <w:szCs w:val="28"/>
        </w:rPr>
        <w:t>)</w:t>
      </w:r>
      <w:r>
        <w:rPr>
          <w:rFonts w:ascii="Times New Roman" w:hAnsi="Times New Roman" w:cs="Times New Roman"/>
          <w:sz w:val="28"/>
          <w:szCs w:val="28"/>
        </w:rPr>
        <w:t xml:space="preserve"> как защитный газ используется: </w:t>
      </w:r>
      <w:r w:rsidRPr="009D1121">
        <w:rPr>
          <w:rFonts w:ascii="Times New Roman" w:hAnsi="Times New Roman" w:cs="Times New Roman"/>
          <w:sz w:val="28"/>
          <w:szCs w:val="28"/>
        </w:rPr>
        <w:t>при сварке нержавеющих сталей, цветных металлов и сплавов, химически чистых и активных материалов.</w:t>
      </w:r>
    </w:p>
    <w:p w:rsidR="00382021" w:rsidRDefault="00382021" w:rsidP="009D1121">
      <w:pPr>
        <w:spacing w:after="0"/>
        <w:ind w:firstLine="708"/>
        <w:jc w:val="both"/>
        <w:rPr>
          <w:rFonts w:ascii="Times New Roman" w:hAnsi="Times New Roman" w:cs="Times New Roman"/>
          <w:sz w:val="28"/>
          <w:szCs w:val="28"/>
        </w:rPr>
      </w:pPr>
    </w:p>
    <w:p w:rsidR="008E1DB1" w:rsidRDefault="009D1121" w:rsidP="003F00C1">
      <w:pPr>
        <w:spacing w:after="0"/>
        <w:ind w:firstLine="708"/>
        <w:jc w:val="both"/>
        <w:rPr>
          <w:rFonts w:ascii="Times New Roman" w:hAnsi="Times New Roman" w:cs="Times New Roman"/>
          <w:sz w:val="28"/>
          <w:szCs w:val="28"/>
        </w:rPr>
      </w:pPr>
      <w:r w:rsidRPr="009D1121">
        <w:rPr>
          <w:rFonts w:ascii="Times New Roman" w:hAnsi="Times New Roman" w:cs="Times New Roman"/>
          <w:b/>
          <w:sz w:val="28"/>
          <w:szCs w:val="28"/>
        </w:rPr>
        <w:t>Инертные</w:t>
      </w:r>
      <w:r w:rsidRPr="009D1121">
        <w:rPr>
          <w:rFonts w:ascii="Times New Roman" w:hAnsi="Times New Roman" w:cs="Times New Roman"/>
          <w:sz w:val="28"/>
          <w:szCs w:val="28"/>
        </w:rPr>
        <w:t xml:space="preserve"> газовые смеси включают обычно аргон и гелий. Имея большую плотность, чем гелий, такие смеси обеспечивают более надежную защиту металла сварочной ванны от воздуха. Если необходимо сварить химически активные металлы часто применяют инертную смесь, содержащую 60—65 </w:t>
      </w:r>
      <w:proofErr w:type="gramStart"/>
      <w:r w:rsidRPr="009D1121">
        <w:rPr>
          <w:rFonts w:ascii="Times New Roman" w:hAnsi="Times New Roman" w:cs="Times New Roman"/>
          <w:sz w:val="28"/>
          <w:szCs w:val="28"/>
        </w:rPr>
        <w:t>об</w:t>
      </w:r>
      <w:proofErr w:type="gramEnd"/>
      <w:r w:rsidRPr="009D1121">
        <w:rPr>
          <w:rFonts w:ascii="Times New Roman" w:hAnsi="Times New Roman" w:cs="Times New Roman"/>
          <w:sz w:val="28"/>
          <w:szCs w:val="28"/>
        </w:rPr>
        <w:t xml:space="preserve">. % </w:t>
      </w:r>
      <w:proofErr w:type="spellStart"/>
      <w:r w:rsidRPr="009D1121">
        <w:rPr>
          <w:rFonts w:ascii="Times New Roman" w:hAnsi="Times New Roman" w:cs="Times New Roman"/>
          <w:sz w:val="28"/>
          <w:szCs w:val="28"/>
        </w:rPr>
        <w:t>He</w:t>
      </w:r>
      <w:proofErr w:type="spellEnd"/>
      <w:r w:rsidRPr="009D1121">
        <w:rPr>
          <w:rFonts w:ascii="Times New Roman" w:hAnsi="Times New Roman" w:cs="Times New Roman"/>
          <w:sz w:val="28"/>
          <w:szCs w:val="28"/>
        </w:rPr>
        <w:t xml:space="preserve">, 40-35 об. % </w:t>
      </w:r>
      <w:proofErr w:type="spellStart"/>
      <w:r w:rsidRPr="009D1121">
        <w:rPr>
          <w:rFonts w:ascii="Times New Roman" w:hAnsi="Times New Roman" w:cs="Times New Roman"/>
          <w:sz w:val="28"/>
          <w:szCs w:val="28"/>
        </w:rPr>
        <w:t>Ar</w:t>
      </w:r>
      <w:proofErr w:type="spellEnd"/>
      <w:r w:rsidRPr="009D1121">
        <w:rPr>
          <w:rFonts w:ascii="Times New Roman" w:hAnsi="Times New Roman" w:cs="Times New Roman"/>
          <w:sz w:val="28"/>
          <w:szCs w:val="28"/>
        </w:rPr>
        <w:t>. Инертные газовые смеси заметно дороже чистого аргона, но обеспечивают более интенсивное выделение теплоты электрической дуги в месте сварки. Это является значимым при полуавтоматической сварке металлов, характеризующихся высокой теплопроводностью</w:t>
      </w:r>
      <w:r>
        <w:rPr>
          <w:rFonts w:ascii="Times New Roman" w:hAnsi="Times New Roman" w:cs="Times New Roman"/>
          <w:sz w:val="28"/>
          <w:szCs w:val="28"/>
        </w:rPr>
        <w:t>.</w:t>
      </w:r>
    </w:p>
    <w:p w:rsidR="00382021" w:rsidRDefault="00382021" w:rsidP="003F00C1">
      <w:pPr>
        <w:spacing w:after="0"/>
        <w:ind w:firstLine="708"/>
        <w:jc w:val="both"/>
        <w:rPr>
          <w:rFonts w:ascii="Times New Roman" w:hAnsi="Times New Roman" w:cs="Times New Roman"/>
          <w:sz w:val="28"/>
          <w:szCs w:val="28"/>
        </w:rPr>
      </w:pPr>
    </w:p>
    <w:p w:rsidR="009D1121" w:rsidRDefault="009D1121" w:rsidP="009D1121">
      <w:pPr>
        <w:spacing w:after="0"/>
        <w:ind w:firstLine="708"/>
        <w:jc w:val="both"/>
        <w:rPr>
          <w:rFonts w:ascii="Times New Roman" w:hAnsi="Times New Roman" w:cs="Times New Roman"/>
          <w:sz w:val="28"/>
          <w:szCs w:val="28"/>
        </w:rPr>
      </w:pPr>
      <w:r w:rsidRPr="009D1121">
        <w:rPr>
          <w:rFonts w:ascii="Times New Roman" w:hAnsi="Times New Roman" w:cs="Times New Roman"/>
          <w:b/>
          <w:sz w:val="28"/>
          <w:szCs w:val="28"/>
        </w:rPr>
        <w:t>Активные газы для сварки.</w:t>
      </w:r>
      <w:r w:rsidRPr="009D1121">
        <w:rPr>
          <w:rFonts w:ascii="Times New Roman" w:hAnsi="Times New Roman" w:cs="Times New Roman"/>
          <w:sz w:val="28"/>
          <w:szCs w:val="28"/>
        </w:rPr>
        <w:t xml:space="preserve"> Это газы, обеспечивающие защиту сварки от доступа воздуха и при этом вступающие в химические реакции со свариваемым металлом или физически растворяющиеся в нем.</w:t>
      </w:r>
    </w:p>
    <w:p w:rsidR="00382021" w:rsidRDefault="00382021" w:rsidP="009D1121">
      <w:pPr>
        <w:spacing w:after="0"/>
        <w:ind w:firstLine="708"/>
        <w:jc w:val="both"/>
        <w:rPr>
          <w:rFonts w:ascii="Times New Roman" w:hAnsi="Times New Roman" w:cs="Times New Roman"/>
          <w:sz w:val="28"/>
          <w:szCs w:val="28"/>
        </w:rPr>
      </w:pPr>
    </w:p>
    <w:p w:rsidR="008E1DB1" w:rsidRDefault="00382021" w:rsidP="00382021">
      <w:pPr>
        <w:spacing w:after="0"/>
        <w:jc w:val="both"/>
        <w:rPr>
          <w:rFonts w:ascii="Times New Roman" w:hAnsi="Times New Roman" w:cs="Times New Roman"/>
          <w:sz w:val="28"/>
          <w:szCs w:val="28"/>
        </w:rPr>
      </w:pPr>
      <w:r>
        <w:rPr>
          <w:rFonts w:ascii="Times New Roman" w:hAnsi="Times New Roman" w:cs="Times New Roman"/>
          <w:b/>
          <w:sz w:val="28"/>
          <w:szCs w:val="28"/>
        </w:rPr>
        <w:tab/>
      </w:r>
      <w:r w:rsidR="009D1121" w:rsidRPr="009D1121">
        <w:rPr>
          <w:rFonts w:ascii="Times New Roman" w:hAnsi="Times New Roman" w:cs="Times New Roman"/>
          <w:b/>
          <w:sz w:val="28"/>
          <w:szCs w:val="28"/>
        </w:rPr>
        <w:t>Углекислый газ (CO2)</w:t>
      </w:r>
      <w:r w:rsidR="009D1121" w:rsidRPr="009D1121">
        <w:rPr>
          <w:rFonts w:ascii="Times New Roman" w:hAnsi="Times New Roman" w:cs="Times New Roman"/>
          <w:sz w:val="28"/>
          <w:szCs w:val="28"/>
        </w:rPr>
        <w:t xml:space="preserve"> (двуокись углерода) является бесцветным не ядовитым газом, растворимым в воде, он тяжелее воздуха. Газ углекислый для сварки не должен иметь минеральных масел, глицерина, сероводорода, соляной, серной и азотной кислоты, спирта, эфиров, аммиака, органических кислот и воды. Из-за редкости сварочной углекислоты 1 сорта для сварки применяется сварочная углекислота 2 сорта и пищевая углекислота. Но, повышенное содержание водяных паров в такой углекислоте при сварке ведет к возникновению пор в швах и снижению пластических свой</w:t>
      </w:r>
      <w:proofErr w:type="gramStart"/>
      <w:r w:rsidR="009D1121" w:rsidRPr="009D1121">
        <w:rPr>
          <w:rFonts w:ascii="Times New Roman" w:hAnsi="Times New Roman" w:cs="Times New Roman"/>
          <w:sz w:val="28"/>
          <w:szCs w:val="28"/>
        </w:rPr>
        <w:t>ств св</w:t>
      </w:r>
      <w:proofErr w:type="gramEnd"/>
      <w:r w:rsidR="009D1121" w:rsidRPr="009D1121">
        <w:rPr>
          <w:rFonts w:ascii="Times New Roman" w:hAnsi="Times New Roman" w:cs="Times New Roman"/>
          <w:sz w:val="28"/>
          <w:szCs w:val="28"/>
        </w:rPr>
        <w:t>арного соединения. В сварочном процессе может использоваться и твердая двуокись углерода, соответствующая ГОСТ 12162—66 двух марок — пищевая и техническая. При сварке низкоуглеродистых и низколегированных конструкционных сталей применяется так же газовая смесь углекислого газа с кислородом (СО</w:t>
      </w:r>
      <w:proofErr w:type="gramStart"/>
      <w:r w:rsidR="009D1121" w:rsidRPr="009D1121">
        <w:rPr>
          <w:rFonts w:ascii="Times New Roman" w:hAnsi="Times New Roman" w:cs="Times New Roman"/>
          <w:sz w:val="28"/>
          <w:szCs w:val="28"/>
        </w:rPr>
        <w:t>2</w:t>
      </w:r>
      <w:proofErr w:type="gramEnd"/>
      <w:r w:rsidR="009D1121" w:rsidRPr="009D1121">
        <w:rPr>
          <w:rFonts w:ascii="Times New Roman" w:hAnsi="Times New Roman" w:cs="Times New Roman"/>
          <w:sz w:val="28"/>
          <w:szCs w:val="28"/>
        </w:rPr>
        <w:t xml:space="preserve"> + + О2). Используют смесь, которая включает 30 об</w:t>
      </w:r>
      <w:proofErr w:type="gramStart"/>
      <w:r w:rsidR="009D1121" w:rsidRPr="009D1121">
        <w:rPr>
          <w:rFonts w:ascii="Times New Roman" w:hAnsi="Times New Roman" w:cs="Times New Roman"/>
          <w:sz w:val="28"/>
          <w:szCs w:val="28"/>
        </w:rPr>
        <w:t>.</w:t>
      </w:r>
      <w:proofErr w:type="gramEnd"/>
      <w:r w:rsidR="009D1121" w:rsidRPr="009D1121">
        <w:rPr>
          <w:rFonts w:ascii="Times New Roman" w:hAnsi="Times New Roman" w:cs="Times New Roman"/>
          <w:sz w:val="28"/>
          <w:szCs w:val="28"/>
        </w:rPr>
        <w:t xml:space="preserve"> % </w:t>
      </w:r>
      <w:proofErr w:type="gramStart"/>
      <w:r w:rsidR="009D1121" w:rsidRPr="009D1121">
        <w:rPr>
          <w:rFonts w:ascii="Times New Roman" w:hAnsi="Times New Roman" w:cs="Times New Roman"/>
          <w:sz w:val="28"/>
          <w:szCs w:val="28"/>
        </w:rPr>
        <w:t>к</w:t>
      </w:r>
      <w:proofErr w:type="gramEnd"/>
      <w:r w:rsidR="009D1121" w:rsidRPr="009D1121">
        <w:rPr>
          <w:rFonts w:ascii="Times New Roman" w:hAnsi="Times New Roman" w:cs="Times New Roman"/>
          <w:sz w:val="28"/>
          <w:szCs w:val="28"/>
        </w:rPr>
        <w:t>ислорода. Смесь СО</w:t>
      </w:r>
      <w:proofErr w:type="gramStart"/>
      <w:r w:rsidR="009D1121" w:rsidRPr="009D1121">
        <w:rPr>
          <w:rFonts w:ascii="Times New Roman" w:hAnsi="Times New Roman" w:cs="Times New Roman"/>
          <w:sz w:val="28"/>
          <w:szCs w:val="28"/>
        </w:rPr>
        <w:t>2</w:t>
      </w:r>
      <w:proofErr w:type="gramEnd"/>
      <w:r w:rsidR="009D1121" w:rsidRPr="009D1121">
        <w:rPr>
          <w:rFonts w:ascii="Times New Roman" w:hAnsi="Times New Roman" w:cs="Times New Roman"/>
          <w:sz w:val="28"/>
          <w:szCs w:val="28"/>
        </w:rPr>
        <w:t xml:space="preserve"> + О2 оказывает </w:t>
      </w:r>
      <w:r w:rsidR="009D1121" w:rsidRPr="009D1121">
        <w:rPr>
          <w:rFonts w:ascii="Times New Roman" w:hAnsi="Times New Roman" w:cs="Times New Roman"/>
          <w:sz w:val="28"/>
          <w:szCs w:val="28"/>
        </w:rPr>
        <w:lastRenderedPageBreak/>
        <w:t xml:space="preserve">более интенсивное окисляющее действие на жидкий металл, в отличие от чистого углекислого газа. </w:t>
      </w:r>
    </w:p>
    <w:p w:rsidR="009D1121" w:rsidRDefault="009D1121" w:rsidP="009D1121">
      <w:pPr>
        <w:spacing w:after="0"/>
        <w:ind w:firstLine="72"/>
        <w:jc w:val="both"/>
        <w:rPr>
          <w:rFonts w:ascii="Times New Roman" w:hAnsi="Times New Roman" w:cs="Times New Roman"/>
          <w:sz w:val="28"/>
          <w:szCs w:val="28"/>
        </w:rPr>
      </w:pPr>
      <w:r>
        <w:rPr>
          <w:rFonts w:ascii="Times New Roman" w:hAnsi="Times New Roman" w:cs="Times New Roman"/>
          <w:sz w:val="28"/>
          <w:szCs w:val="28"/>
        </w:rPr>
        <w:tab/>
      </w:r>
      <w:r w:rsidRPr="009D1121">
        <w:rPr>
          <w:rFonts w:ascii="Times New Roman" w:hAnsi="Times New Roman" w:cs="Times New Roman"/>
          <w:sz w:val="28"/>
          <w:szCs w:val="28"/>
        </w:rPr>
        <w:t xml:space="preserve">Углекислый газ в качестве </w:t>
      </w:r>
      <w:proofErr w:type="gramStart"/>
      <w:r w:rsidRPr="009D1121">
        <w:rPr>
          <w:rFonts w:ascii="Times New Roman" w:hAnsi="Times New Roman" w:cs="Times New Roman"/>
          <w:sz w:val="28"/>
          <w:szCs w:val="28"/>
        </w:rPr>
        <w:t>защитного</w:t>
      </w:r>
      <w:proofErr w:type="gramEnd"/>
      <w:r w:rsidRPr="009D1121">
        <w:rPr>
          <w:rFonts w:ascii="Times New Roman" w:hAnsi="Times New Roman" w:cs="Times New Roman"/>
          <w:sz w:val="28"/>
          <w:szCs w:val="28"/>
        </w:rPr>
        <w:t xml:space="preserve"> прим</w:t>
      </w:r>
      <w:r>
        <w:rPr>
          <w:rFonts w:ascii="Times New Roman" w:hAnsi="Times New Roman" w:cs="Times New Roman"/>
          <w:sz w:val="28"/>
          <w:szCs w:val="28"/>
        </w:rPr>
        <w:t xml:space="preserve">еняется: </w:t>
      </w:r>
      <w:r w:rsidRPr="009D1121">
        <w:rPr>
          <w:rFonts w:ascii="Times New Roman" w:hAnsi="Times New Roman" w:cs="Times New Roman"/>
          <w:sz w:val="28"/>
          <w:szCs w:val="28"/>
        </w:rPr>
        <w:t>в строительстве и машиностроении (электросварка; процессы тонкой заточки, холодная посадка частей машин)</w:t>
      </w:r>
      <w:r w:rsidR="00382021">
        <w:rPr>
          <w:rFonts w:ascii="Times New Roman" w:hAnsi="Times New Roman" w:cs="Times New Roman"/>
          <w:sz w:val="28"/>
          <w:szCs w:val="28"/>
        </w:rPr>
        <w:t>.</w:t>
      </w:r>
    </w:p>
    <w:p w:rsidR="00382021" w:rsidRDefault="00382021" w:rsidP="009D1121">
      <w:pPr>
        <w:spacing w:after="0"/>
        <w:ind w:firstLine="72"/>
        <w:jc w:val="both"/>
        <w:rPr>
          <w:rFonts w:ascii="Times New Roman" w:hAnsi="Times New Roman" w:cs="Times New Roman"/>
          <w:sz w:val="28"/>
          <w:szCs w:val="28"/>
        </w:rPr>
      </w:pPr>
    </w:p>
    <w:p w:rsidR="00755444" w:rsidRDefault="00755444" w:rsidP="00755444">
      <w:pPr>
        <w:spacing w:after="0"/>
        <w:ind w:firstLine="708"/>
        <w:jc w:val="both"/>
        <w:rPr>
          <w:rFonts w:ascii="Times New Roman" w:hAnsi="Times New Roman" w:cs="Times New Roman"/>
          <w:sz w:val="28"/>
          <w:szCs w:val="28"/>
        </w:rPr>
      </w:pPr>
      <w:r w:rsidRPr="00755444">
        <w:rPr>
          <w:rFonts w:ascii="Times New Roman" w:hAnsi="Times New Roman" w:cs="Times New Roman"/>
          <w:b/>
          <w:sz w:val="28"/>
          <w:szCs w:val="28"/>
        </w:rPr>
        <w:t>Азот (N)</w:t>
      </w:r>
      <w:r w:rsidRPr="00755444">
        <w:rPr>
          <w:rFonts w:ascii="Times New Roman" w:hAnsi="Times New Roman" w:cs="Times New Roman"/>
          <w:sz w:val="28"/>
          <w:szCs w:val="28"/>
        </w:rPr>
        <w:t xml:space="preserve"> - газ без цвета и запаха, который не горит и не поддерживает горение. В соответствии с ГОСТом 9293—59, азот бывает четырех сортов: электровакуумный, газообразный </w:t>
      </w:r>
      <w:proofErr w:type="spellStart"/>
      <w:proofErr w:type="gramStart"/>
      <w:r w:rsidRPr="00755444">
        <w:rPr>
          <w:rFonts w:ascii="Times New Roman" w:hAnsi="Times New Roman" w:cs="Times New Roman"/>
          <w:sz w:val="28"/>
          <w:szCs w:val="28"/>
        </w:rPr>
        <w:t>газообразный</w:t>
      </w:r>
      <w:proofErr w:type="spellEnd"/>
      <w:proofErr w:type="gramEnd"/>
      <w:r w:rsidRPr="00755444">
        <w:rPr>
          <w:rFonts w:ascii="Times New Roman" w:hAnsi="Times New Roman" w:cs="Times New Roman"/>
          <w:sz w:val="28"/>
          <w:szCs w:val="28"/>
        </w:rPr>
        <w:t xml:space="preserve"> 1-го сорта, газообразный 2-го сорта и жидкий. Включение азота в этих сортах должно быть соответственно не менее об</w:t>
      </w:r>
      <w:proofErr w:type="gramStart"/>
      <w:r w:rsidRPr="00755444">
        <w:rPr>
          <w:rFonts w:ascii="Times New Roman" w:hAnsi="Times New Roman" w:cs="Times New Roman"/>
          <w:sz w:val="28"/>
          <w:szCs w:val="28"/>
        </w:rPr>
        <w:t xml:space="preserve">. %: </w:t>
      </w:r>
      <w:proofErr w:type="gramEnd"/>
      <w:r w:rsidRPr="00755444">
        <w:rPr>
          <w:rFonts w:ascii="Times New Roman" w:hAnsi="Times New Roman" w:cs="Times New Roman"/>
          <w:sz w:val="28"/>
          <w:szCs w:val="28"/>
        </w:rPr>
        <w:t xml:space="preserve">99,5; 99,9; 99 и 96. Главной примесью в каждом из них является кислород. </w:t>
      </w:r>
    </w:p>
    <w:p w:rsidR="00755444" w:rsidRDefault="00755444" w:rsidP="00755444">
      <w:pPr>
        <w:spacing w:after="0"/>
        <w:ind w:firstLine="708"/>
        <w:jc w:val="both"/>
        <w:rPr>
          <w:rFonts w:ascii="Times New Roman" w:hAnsi="Times New Roman" w:cs="Times New Roman"/>
          <w:sz w:val="28"/>
          <w:szCs w:val="28"/>
        </w:rPr>
      </w:pPr>
      <w:r w:rsidRPr="00755444">
        <w:rPr>
          <w:rFonts w:ascii="Times New Roman" w:hAnsi="Times New Roman" w:cs="Times New Roman"/>
          <w:sz w:val="28"/>
          <w:szCs w:val="28"/>
        </w:rPr>
        <w:t>Азот в качестве защитного газа чаще всего используется:</w:t>
      </w:r>
      <w:r>
        <w:rPr>
          <w:rFonts w:ascii="Times New Roman" w:hAnsi="Times New Roman" w:cs="Times New Roman"/>
          <w:sz w:val="28"/>
          <w:szCs w:val="28"/>
        </w:rPr>
        <w:t xml:space="preserve"> </w:t>
      </w:r>
      <w:r w:rsidRPr="00755444">
        <w:rPr>
          <w:rFonts w:ascii="Times New Roman" w:hAnsi="Times New Roman" w:cs="Times New Roman"/>
          <w:sz w:val="28"/>
          <w:szCs w:val="28"/>
        </w:rPr>
        <w:t>при сварке меди.</w:t>
      </w:r>
    </w:p>
    <w:p w:rsidR="00382021" w:rsidRDefault="00382021" w:rsidP="00755444">
      <w:pPr>
        <w:spacing w:after="0"/>
        <w:ind w:firstLine="708"/>
        <w:jc w:val="both"/>
        <w:rPr>
          <w:rFonts w:ascii="Times New Roman" w:hAnsi="Times New Roman" w:cs="Times New Roman"/>
          <w:sz w:val="28"/>
          <w:szCs w:val="28"/>
        </w:rPr>
      </w:pPr>
    </w:p>
    <w:p w:rsidR="00755444" w:rsidRPr="00755444" w:rsidRDefault="00755444" w:rsidP="00755444">
      <w:pPr>
        <w:spacing w:after="0"/>
        <w:ind w:firstLine="708"/>
        <w:jc w:val="both"/>
        <w:rPr>
          <w:rFonts w:ascii="Times New Roman" w:hAnsi="Times New Roman" w:cs="Times New Roman"/>
          <w:sz w:val="28"/>
          <w:szCs w:val="28"/>
        </w:rPr>
      </w:pPr>
      <w:r w:rsidRPr="00755444">
        <w:rPr>
          <w:rFonts w:ascii="Times New Roman" w:hAnsi="Times New Roman" w:cs="Times New Roman"/>
          <w:b/>
          <w:sz w:val="28"/>
          <w:szCs w:val="28"/>
        </w:rPr>
        <w:t>Смеси инертных и активных газов</w:t>
      </w:r>
      <w:r w:rsidRPr="00755444">
        <w:rPr>
          <w:rFonts w:ascii="Times New Roman" w:hAnsi="Times New Roman" w:cs="Times New Roman"/>
          <w:sz w:val="28"/>
          <w:szCs w:val="28"/>
        </w:rPr>
        <w:t xml:space="preserve"> все чаще используются в процессе сварки плавящимся электродом сталей различных классов по причине их технологических преимуществ. К ним относятся:</w:t>
      </w:r>
    </w:p>
    <w:p w:rsidR="00755444" w:rsidRPr="00755444" w:rsidRDefault="00755444" w:rsidP="00755444">
      <w:pPr>
        <w:spacing w:after="0"/>
        <w:ind w:firstLine="708"/>
        <w:jc w:val="both"/>
        <w:rPr>
          <w:rFonts w:ascii="Times New Roman" w:hAnsi="Times New Roman" w:cs="Times New Roman"/>
          <w:sz w:val="28"/>
          <w:szCs w:val="28"/>
        </w:rPr>
      </w:pPr>
      <w:r w:rsidRPr="00755444">
        <w:rPr>
          <w:rFonts w:ascii="Times New Roman" w:hAnsi="Times New Roman" w:cs="Times New Roman"/>
          <w:sz w:val="28"/>
          <w:szCs w:val="28"/>
        </w:rPr>
        <w:t>высокая стабильность дуги, благоприятный характер переноса электродного металла через дугу,</w:t>
      </w:r>
    </w:p>
    <w:p w:rsidR="00755444" w:rsidRPr="00755444" w:rsidRDefault="00755444" w:rsidP="00755444">
      <w:pPr>
        <w:spacing w:after="0"/>
        <w:ind w:firstLine="708"/>
        <w:jc w:val="both"/>
        <w:rPr>
          <w:rFonts w:ascii="Times New Roman" w:hAnsi="Times New Roman" w:cs="Times New Roman"/>
          <w:sz w:val="28"/>
          <w:szCs w:val="28"/>
        </w:rPr>
      </w:pPr>
      <w:r w:rsidRPr="00755444">
        <w:rPr>
          <w:rFonts w:ascii="Times New Roman" w:hAnsi="Times New Roman" w:cs="Times New Roman"/>
          <w:sz w:val="28"/>
          <w:szCs w:val="28"/>
        </w:rPr>
        <w:t>меньшая, если сравнивать с активными газами степень химического воздействия на металлическую поверхность сварочной ванны.</w:t>
      </w:r>
    </w:p>
    <w:p w:rsidR="008E1DB1" w:rsidRDefault="00755444" w:rsidP="00755444">
      <w:pPr>
        <w:spacing w:after="0"/>
        <w:ind w:firstLine="708"/>
        <w:jc w:val="both"/>
        <w:rPr>
          <w:rFonts w:ascii="Times New Roman" w:hAnsi="Times New Roman" w:cs="Times New Roman"/>
          <w:sz w:val="28"/>
          <w:szCs w:val="28"/>
        </w:rPr>
      </w:pPr>
      <w:r w:rsidRPr="00755444">
        <w:rPr>
          <w:rFonts w:ascii="Times New Roman" w:hAnsi="Times New Roman" w:cs="Times New Roman"/>
          <w:sz w:val="28"/>
          <w:szCs w:val="28"/>
        </w:rPr>
        <w:t>Добавка к аргону незначительного количества кислорода либо иного окислительного газа существенно увеличивает устойчивость горения дуги, и улучшает качество образования сварных соединений. Кислород в атмосфере дуги обеспечивает мелкокапельный перенос электродного металла.</w:t>
      </w:r>
    </w:p>
    <w:p w:rsidR="00382021" w:rsidRDefault="00382021" w:rsidP="00755444">
      <w:pPr>
        <w:spacing w:after="0"/>
        <w:ind w:firstLine="708"/>
        <w:jc w:val="both"/>
        <w:rPr>
          <w:rFonts w:ascii="Times New Roman" w:hAnsi="Times New Roman" w:cs="Times New Roman"/>
          <w:sz w:val="28"/>
          <w:szCs w:val="28"/>
        </w:rPr>
      </w:pPr>
    </w:p>
    <w:p w:rsidR="00755444" w:rsidRDefault="00755444" w:rsidP="00755444">
      <w:pPr>
        <w:spacing w:after="0"/>
        <w:jc w:val="both"/>
        <w:rPr>
          <w:rFonts w:ascii="Times New Roman" w:hAnsi="Times New Roman" w:cs="Times New Roman"/>
          <w:b/>
          <w:sz w:val="28"/>
          <w:szCs w:val="28"/>
        </w:rPr>
      </w:pPr>
      <w:r w:rsidRPr="00755444">
        <w:rPr>
          <w:rFonts w:ascii="Times New Roman" w:hAnsi="Times New Roman" w:cs="Times New Roman"/>
          <w:b/>
          <w:sz w:val="28"/>
          <w:szCs w:val="28"/>
        </w:rPr>
        <w:t>Выбор газа для определенного типа свариваемого металла</w:t>
      </w:r>
      <w:r>
        <w:rPr>
          <w:rFonts w:ascii="Times New Roman" w:hAnsi="Times New Roman" w:cs="Times New Roman"/>
          <w:b/>
          <w:sz w:val="28"/>
          <w:szCs w:val="28"/>
        </w:rPr>
        <w:t>.</w:t>
      </w:r>
    </w:p>
    <w:p w:rsidR="00755444" w:rsidRDefault="00755444" w:rsidP="00755444">
      <w:pPr>
        <w:spacing w:after="0"/>
        <w:jc w:val="both"/>
        <w:rPr>
          <w:rFonts w:ascii="Times New Roman" w:hAnsi="Times New Roman" w:cs="Times New Roman"/>
          <w:sz w:val="28"/>
          <w:szCs w:val="28"/>
        </w:rPr>
      </w:pPr>
      <w:r>
        <w:rPr>
          <w:rFonts w:ascii="Times New Roman" w:hAnsi="Times New Roman" w:cs="Times New Roman"/>
          <w:b/>
          <w:sz w:val="28"/>
          <w:szCs w:val="28"/>
        </w:rPr>
        <w:tab/>
      </w:r>
      <w:r w:rsidRPr="00755444">
        <w:rPr>
          <w:rFonts w:ascii="Times New Roman" w:hAnsi="Times New Roman" w:cs="Times New Roman"/>
          <w:sz w:val="28"/>
          <w:szCs w:val="28"/>
        </w:rPr>
        <w:t>Какой газ используется при сварке того или иного металла, один из самых часто встречаемых вопросов новичков в сварке. Примеры применения разнообразных защитных газов и газовых смесей для сварки различных металлов приведены в таблице.</w:t>
      </w:r>
    </w:p>
    <w:p w:rsidR="00755444" w:rsidRPr="00755444" w:rsidRDefault="00755444" w:rsidP="00755444">
      <w:pPr>
        <w:spacing w:after="0"/>
        <w:jc w:val="both"/>
        <w:rPr>
          <w:rFonts w:ascii="Times New Roman" w:hAnsi="Times New Roman" w:cs="Times New Roman"/>
          <w:sz w:val="28"/>
          <w:szCs w:val="28"/>
        </w:rPr>
      </w:pPr>
      <w:r>
        <w:rPr>
          <w:rFonts w:ascii="Times New Roman" w:hAnsi="Times New Roman" w:cs="Times New Roman"/>
          <w:sz w:val="28"/>
          <w:szCs w:val="28"/>
        </w:rPr>
        <w:tab/>
      </w:r>
    </w:p>
    <w:tbl>
      <w:tblPr>
        <w:tblStyle w:val="a8"/>
        <w:tblW w:w="0" w:type="auto"/>
        <w:tblLook w:val="04A0" w:firstRow="1" w:lastRow="0" w:firstColumn="1" w:lastColumn="0" w:noHBand="0" w:noVBand="1"/>
      </w:tblPr>
      <w:tblGrid>
        <w:gridCol w:w="3115"/>
        <w:gridCol w:w="3115"/>
        <w:gridCol w:w="3115"/>
      </w:tblGrid>
      <w:tr w:rsidR="00755444" w:rsidTr="00755444">
        <w:tc>
          <w:tcPr>
            <w:tcW w:w="3115" w:type="dxa"/>
          </w:tcPr>
          <w:p w:rsidR="00755444" w:rsidRPr="0035531B" w:rsidRDefault="00755444" w:rsidP="0035531B">
            <w:pPr>
              <w:rPr>
                <w:rFonts w:ascii="Times New Roman" w:hAnsi="Times New Roman" w:cs="Times New Roman"/>
                <w:b/>
                <w:sz w:val="20"/>
                <w:szCs w:val="20"/>
              </w:rPr>
            </w:pPr>
            <w:r w:rsidRPr="0035531B">
              <w:rPr>
                <w:rFonts w:ascii="Times New Roman" w:hAnsi="Times New Roman" w:cs="Times New Roman"/>
                <w:b/>
                <w:sz w:val="20"/>
                <w:szCs w:val="20"/>
              </w:rPr>
              <w:t>Свариваемый металл</w:t>
            </w:r>
          </w:p>
        </w:tc>
        <w:tc>
          <w:tcPr>
            <w:tcW w:w="3115" w:type="dxa"/>
          </w:tcPr>
          <w:p w:rsidR="00755444" w:rsidRPr="0035531B" w:rsidRDefault="00755444" w:rsidP="0035531B">
            <w:pPr>
              <w:rPr>
                <w:rFonts w:ascii="Times New Roman" w:hAnsi="Times New Roman" w:cs="Times New Roman"/>
                <w:b/>
                <w:sz w:val="20"/>
                <w:szCs w:val="20"/>
              </w:rPr>
            </w:pPr>
            <w:r w:rsidRPr="0035531B">
              <w:rPr>
                <w:rFonts w:ascii="Times New Roman" w:hAnsi="Times New Roman" w:cs="Times New Roman"/>
                <w:b/>
                <w:sz w:val="20"/>
                <w:szCs w:val="20"/>
              </w:rPr>
              <w:t>Защитный газ, используемый при сварке</w:t>
            </w:r>
          </w:p>
        </w:tc>
        <w:tc>
          <w:tcPr>
            <w:tcW w:w="3115" w:type="dxa"/>
          </w:tcPr>
          <w:p w:rsidR="00755444" w:rsidRPr="0035531B" w:rsidRDefault="00755444" w:rsidP="0035531B">
            <w:pPr>
              <w:rPr>
                <w:rFonts w:ascii="Times New Roman" w:hAnsi="Times New Roman" w:cs="Times New Roman"/>
                <w:b/>
                <w:sz w:val="20"/>
                <w:szCs w:val="20"/>
              </w:rPr>
            </w:pPr>
            <w:r w:rsidRPr="0035531B">
              <w:rPr>
                <w:rFonts w:ascii="Times New Roman" w:hAnsi="Times New Roman" w:cs="Times New Roman"/>
                <w:b/>
                <w:sz w:val="20"/>
                <w:szCs w:val="20"/>
              </w:rPr>
              <w:t>Особенности процесса сварки</w:t>
            </w:r>
          </w:p>
        </w:tc>
      </w:tr>
      <w:tr w:rsidR="0035531B" w:rsidTr="00755444">
        <w:tc>
          <w:tcPr>
            <w:tcW w:w="3115" w:type="dxa"/>
            <w:vMerge w:val="restart"/>
          </w:tcPr>
          <w:p w:rsidR="0035531B" w:rsidRPr="0035531B" w:rsidRDefault="0035531B" w:rsidP="0035531B">
            <w:pPr>
              <w:rPr>
                <w:rFonts w:ascii="Times New Roman" w:hAnsi="Times New Roman" w:cs="Times New Roman"/>
                <w:sz w:val="20"/>
                <w:szCs w:val="20"/>
              </w:rPr>
            </w:pPr>
          </w:p>
          <w:p w:rsidR="0035531B" w:rsidRPr="0035531B" w:rsidRDefault="0035531B" w:rsidP="0035531B">
            <w:pPr>
              <w:rPr>
                <w:rFonts w:ascii="Times New Roman" w:hAnsi="Times New Roman" w:cs="Times New Roman"/>
                <w:sz w:val="20"/>
                <w:szCs w:val="20"/>
              </w:rPr>
            </w:pPr>
          </w:p>
          <w:p w:rsidR="0035531B" w:rsidRPr="0035531B" w:rsidRDefault="0035531B" w:rsidP="0035531B">
            <w:pPr>
              <w:rPr>
                <w:rFonts w:ascii="Times New Roman" w:hAnsi="Times New Roman" w:cs="Times New Roman"/>
                <w:sz w:val="20"/>
                <w:szCs w:val="20"/>
              </w:rPr>
            </w:pPr>
          </w:p>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Углеродистая сталь</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75% Ar+25% CO2</w:t>
            </w:r>
          </w:p>
          <w:p w:rsidR="0035531B" w:rsidRPr="0035531B" w:rsidRDefault="0035531B" w:rsidP="0035531B">
            <w:pPr>
              <w:rPr>
                <w:rFonts w:ascii="Times New Roman" w:hAnsi="Times New Roman" w:cs="Times New Roman"/>
                <w:sz w:val="20"/>
                <w:szCs w:val="20"/>
              </w:rPr>
            </w:pPr>
          </w:p>
          <w:p w:rsidR="0035531B" w:rsidRPr="0035531B" w:rsidRDefault="0035531B" w:rsidP="0035531B">
            <w:pPr>
              <w:rPr>
                <w:rFonts w:ascii="Times New Roman" w:hAnsi="Times New Roman" w:cs="Times New Roman"/>
                <w:sz w:val="20"/>
                <w:szCs w:val="20"/>
              </w:rPr>
            </w:pPr>
          </w:p>
          <w:p w:rsidR="0035531B" w:rsidRPr="0035531B" w:rsidRDefault="0035531B" w:rsidP="0035531B">
            <w:pPr>
              <w:rPr>
                <w:rFonts w:ascii="Times New Roman" w:hAnsi="Times New Roman" w:cs="Times New Roman"/>
                <w:sz w:val="20"/>
                <w:szCs w:val="20"/>
              </w:rPr>
            </w:pPr>
          </w:p>
          <w:p w:rsidR="0035531B" w:rsidRPr="0035531B" w:rsidRDefault="0035531B" w:rsidP="0035531B">
            <w:pPr>
              <w:rPr>
                <w:rFonts w:ascii="Times New Roman" w:hAnsi="Times New Roman" w:cs="Times New Roman"/>
                <w:sz w:val="20"/>
                <w:szCs w:val="20"/>
              </w:rPr>
            </w:pP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Большая скорость сварочного процесса без прожогов металла толщиной до 3 мм, минимум деформации и брызгообразования</w:t>
            </w:r>
          </w:p>
        </w:tc>
      </w:tr>
      <w:tr w:rsidR="0035531B" w:rsidTr="00755444">
        <w:tc>
          <w:tcPr>
            <w:tcW w:w="3115" w:type="dxa"/>
            <w:vMerge/>
          </w:tcPr>
          <w:p w:rsidR="0035531B" w:rsidRPr="0035531B" w:rsidRDefault="0035531B" w:rsidP="0035531B">
            <w:pPr>
              <w:jc w:val="both"/>
              <w:rPr>
                <w:rFonts w:ascii="Times New Roman" w:hAnsi="Times New Roman" w:cs="Times New Roman"/>
                <w:sz w:val="20"/>
                <w:szCs w:val="20"/>
              </w:rPr>
            </w:pP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CO2</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Глубокое проплавление, большая скорость сварки</w:t>
            </w:r>
          </w:p>
        </w:tc>
      </w:tr>
      <w:tr w:rsidR="0035531B" w:rsidTr="00755444">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Нержавеющая сталь</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90% He+7,5% Ar+2,5% CO2</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 xml:space="preserve">Отсутствие окисления свариваемого металла и прожога, небольшая </w:t>
            </w:r>
            <w:proofErr w:type="spellStart"/>
            <w:r w:rsidRPr="0035531B">
              <w:rPr>
                <w:rFonts w:ascii="Times New Roman" w:hAnsi="Times New Roman" w:cs="Times New Roman"/>
                <w:sz w:val="20"/>
                <w:szCs w:val="20"/>
              </w:rPr>
              <w:t>околошовная</w:t>
            </w:r>
            <w:proofErr w:type="spellEnd"/>
            <w:r w:rsidRPr="0035531B">
              <w:rPr>
                <w:rFonts w:ascii="Times New Roman" w:hAnsi="Times New Roman" w:cs="Times New Roman"/>
                <w:sz w:val="20"/>
                <w:szCs w:val="20"/>
              </w:rPr>
              <w:t xml:space="preserve"> зона</w:t>
            </w:r>
          </w:p>
        </w:tc>
      </w:tr>
      <w:tr w:rsidR="0035531B" w:rsidTr="00755444">
        <w:tc>
          <w:tcPr>
            <w:tcW w:w="3115" w:type="dxa"/>
            <w:vMerge w:val="restart"/>
          </w:tcPr>
          <w:p w:rsidR="0035531B" w:rsidRPr="0035531B" w:rsidRDefault="00896FE1" w:rsidP="0035531B">
            <w:pPr>
              <w:rPr>
                <w:rFonts w:ascii="Times New Roman" w:hAnsi="Times New Roman" w:cs="Times New Roman"/>
                <w:sz w:val="20"/>
                <w:szCs w:val="20"/>
              </w:rPr>
            </w:pPr>
            <w:r>
              <w:rPr>
                <w:rFonts w:ascii="Times New Roman" w:hAnsi="Times New Roman" w:cs="Times New Roman"/>
                <w:sz w:val="20"/>
                <w:szCs w:val="20"/>
              </w:rPr>
              <w:t>Л</w:t>
            </w:r>
            <w:r w:rsidR="0035531B" w:rsidRPr="0035531B">
              <w:rPr>
                <w:rFonts w:ascii="Times New Roman" w:hAnsi="Times New Roman" w:cs="Times New Roman"/>
                <w:sz w:val="20"/>
                <w:szCs w:val="20"/>
              </w:rPr>
              <w:t>егированная сталь</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60-70% He+25-35% Ar+4,5% CO2</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Высокая ударная вязкость, минимальная реакционная способность,</w:t>
            </w:r>
          </w:p>
        </w:tc>
      </w:tr>
      <w:tr w:rsidR="0035531B" w:rsidTr="00755444">
        <w:tc>
          <w:tcPr>
            <w:tcW w:w="3115" w:type="dxa"/>
            <w:vMerge/>
          </w:tcPr>
          <w:p w:rsidR="0035531B" w:rsidRPr="0035531B" w:rsidRDefault="0035531B" w:rsidP="0035531B">
            <w:pPr>
              <w:jc w:val="both"/>
              <w:rPr>
                <w:rFonts w:ascii="Times New Roman" w:hAnsi="Times New Roman" w:cs="Times New Roman"/>
                <w:sz w:val="20"/>
                <w:szCs w:val="20"/>
              </w:rPr>
            </w:pP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75% Ar+25% CO2</w:t>
            </w:r>
          </w:p>
        </w:tc>
        <w:tc>
          <w:tcPr>
            <w:tcW w:w="3115" w:type="dxa"/>
          </w:tcPr>
          <w:p w:rsid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Достаточная прочность, небольшое набрызгивание по контуру сварного соединения, высокая устойчивость дуги.</w:t>
            </w:r>
          </w:p>
          <w:p w:rsidR="00382021" w:rsidRPr="0035531B" w:rsidRDefault="00382021" w:rsidP="0035531B">
            <w:pPr>
              <w:rPr>
                <w:rFonts w:ascii="Times New Roman" w:hAnsi="Times New Roman" w:cs="Times New Roman"/>
                <w:sz w:val="20"/>
                <w:szCs w:val="20"/>
              </w:rPr>
            </w:pPr>
          </w:p>
        </w:tc>
      </w:tr>
      <w:tr w:rsidR="0035531B" w:rsidTr="00755444">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lastRenderedPageBreak/>
              <w:t>Алюминий и его сплавы</w:t>
            </w:r>
          </w:p>
        </w:tc>
        <w:tc>
          <w:tcPr>
            <w:tcW w:w="3115" w:type="dxa"/>
          </w:tcPr>
          <w:p w:rsidR="0035531B" w:rsidRPr="0035531B" w:rsidRDefault="0035531B" w:rsidP="0035531B">
            <w:pPr>
              <w:rPr>
                <w:rFonts w:ascii="Times New Roman" w:hAnsi="Times New Roman" w:cs="Times New Roman"/>
                <w:sz w:val="20"/>
                <w:szCs w:val="20"/>
              </w:rPr>
            </w:pPr>
            <w:proofErr w:type="spellStart"/>
            <w:r w:rsidRPr="0035531B">
              <w:rPr>
                <w:rFonts w:ascii="Times New Roman" w:hAnsi="Times New Roman" w:cs="Times New Roman"/>
                <w:sz w:val="20"/>
                <w:szCs w:val="20"/>
              </w:rPr>
              <w:t>Ar</w:t>
            </w:r>
            <w:proofErr w:type="spellEnd"/>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Стабильная дуга и отличная передача электродного материала в ходе сварочного процесса деталей толщ</w:t>
            </w:r>
            <w:proofErr w:type="gramStart"/>
            <w:r w:rsidRPr="0035531B">
              <w:rPr>
                <w:rFonts w:ascii="Times New Roman" w:hAnsi="Times New Roman" w:cs="Times New Roman"/>
                <w:sz w:val="20"/>
                <w:szCs w:val="20"/>
              </w:rPr>
              <w:t>.</w:t>
            </w:r>
            <w:proofErr w:type="gramEnd"/>
            <w:r w:rsidRPr="0035531B">
              <w:rPr>
                <w:rFonts w:ascii="Times New Roman" w:hAnsi="Times New Roman" w:cs="Times New Roman"/>
                <w:sz w:val="20"/>
                <w:szCs w:val="20"/>
              </w:rPr>
              <w:t xml:space="preserve"> </w:t>
            </w:r>
            <w:proofErr w:type="gramStart"/>
            <w:r w:rsidRPr="0035531B">
              <w:rPr>
                <w:rFonts w:ascii="Times New Roman" w:hAnsi="Times New Roman" w:cs="Times New Roman"/>
                <w:sz w:val="20"/>
                <w:szCs w:val="20"/>
              </w:rPr>
              <w:t>д</w:t>
            </w:r>
            <w:proofErr w:type="gramEnd"/>
            <w:r w:rsidRPr="0035531B">
              <w:rPr>
                <w:rFonts w:ascii="Times New Roman" w:hAnsi="Times New Roman" w:cs="Times New Roman"/>
                <w:sz w:val="20"/>
                <w:szCs w:val="20"/>
              </w:rPr>
              <w:t>о 25 мм</w:t>
            </w:r>
          </w:p>
        </w:tc>
      </w:tr>
      <w:tr w:rsidR="0035531B" w:rsidTr="00755444">
        <w:tc>
          <w:tcPr>
            <w:tcW w:w="3115" w:type="dxa"/>
            <w:vMerge w:val="restart"/>
          </w:tcPr>
          <w:p w:rsidR="0035531B" w:rsidRPr="0035531B" w:rsidRDefault="0035531B" w:rsidP="0035531B">
            <w:pPr>
              <w:jc w:val="both"/>
              <w:rPr>
                <w:rFonts w:ascii="Times New Roman" w:hAnsi="Times New Roman" w:cs="Times New Roman"/>
                <w:sz w:val="20"/>
                <w:szCs w:val="20"/>
              </w:rPr>
            </w:pP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 xml:space="preserve">35% Ar+65 % </w:t>
            </w:r>
            <w:proofErr w:type="spellStart"/>
            <w:r w:rsidRPr="0035531B">
              <w:rPr>
                <w:rFonts w:ascii="Times New Roman" w:hAnsi="Times New Roman" w:cs="Times New Roman"/>
                <w:sz w:val="20"/>
                <w:szCs w:val="20"/>
              </w:rPr>
              <w:t>He</w:t>
            </w:r>
            <w:proofErr w:type="spellEnd"/>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 xml:space="preserve">Большее </w:t>
            </w:r>
            <w:proofErr w:type="spellStart"/>
            <w:r w:rsidRPr="0035531B">
              <w:rPr>
                <w:rFonts w:ascii="Times New Roman" w:hAnsi="Times New Roman" w:cs="Times New Roman"/>
                <w:sz w:val="20"/>
                <w:szCs w:val="20"/>
              </w:rPr>
              <w:t>тепловложение</w:t>
            </w:r>
            <w:proofErr w:type="spellEnd"/>
            <w:r w:rsidRPr="0035531B">
              <w:rPr>
                <w:rFonts w:ascii="Times New Roman" w:hAnsi="Times New Roman" w:cs="Times New Roman"/>
                <w:sz w:val="20"/>
                <w:szCs w:val="20"/>
              </w:rPr>
              <w:t>, в сравнении со сваркой чистым аргоном, улучшенная характеристика слияния, используется при сварке металла толщ. 25- 76 мм</w:t>
            </w:r>
          </w:p>
        </w:tc>
      </w:tr>
      <w:tr w:rsidR="0035531B" w:rsidTr="00755444">
        <w:tc>
          <w:tcPr>
            <w:tcW w:w="3115" w:type="dxa"/>
            <w:vMerge/>
          </w:tcPr>
          <w:p w:rsidR="0035531B" w:rsidRPr="0035531B" w:rsidRDefault="0035531B" w:rsidP="0035531B">
            <w:pPr>
              <w:jc w:val="both"/>
              <w:rPr>
                <w:rFonts w:ascii="Times New Roman" w:hAnsi="Times New Roman" w:cs="Times New Roman"/>
                <w:sz w:val="20"/>
                <w:szCs w:val="20"/>
              </w:rPr>
            </w:pP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 xml:space="preserve">25% Ar+75 % </w:t>
            </w:r>
            <w:proofErr w:type="spellStart"/>
            <w:r w:rsidRPr="0035531B">
              <w:rPr>
                <w:rFonts w:ascii="Times New Roman" w:hAnsi="Times New Roman" w:cs="Times New Roman"/>
                <w:sz w:val="20"/>
                <w:szCs w:val="20"/>
              </w:rPr>
              <w:t>He</w:t>
            </w:r>
            <w:proofErr w:type="spellEnd"/>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 xml:space="preserve">Максимум </w:t>
            </w:r>
            <w:proofErr w:type="spellStart"/>
            <w:r w:rsidRPr="0035531B">
              <w:rPr>
                <w:rFonts w:ascii="Times New Roman" w:hAnsi="Times New Roman" w:cs="Times New Roman"/>
                <w:sz w:val="20"/>
                <w:szCs w:val="20"/>
              </w:rPr>
              <w:t>тепловложения</w:t>
            </w:r>
            <w:proofErr w:type="spellEnd"/>
            <w:r w:rsidRPr="0035531B">
              <w:rPr>
                <w:rFonts w:ascii="Times New Roman" w:hAnsi="Times New Roman" w:cs="Times New Roman"/>
                <w:sz w:val="20"/>
                <w:szCs w:val="20"/>
              </w:rPr>
              <w:t>, незначительная пористость, используется при сварке металла более 76 мм</w:t>
            </w:r>
          </w:p>
        </w:tc>
      </w:tr>
      <w:tr w:rsidR="0035531B" w:rsidTr="00755444">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Магниевые сплавы</w:t>
            </w:r>
          </w:p>
        </w:tc>
        <w:tc>
          <w:tcPr>
            <w:tcW w:w="3115" w:type="dxa"/>
          </w:tcPr>
          <w:p w:rsidR="0035531B" w:rsidRPr="0035531B" w:rsidRDefault="0035531B" w:rsidP="0035531B">
            <w:pPr>
              <w:rPr>
                <w:rFonts w:ascii="Times New Roman" w:hAnsi="Times New Roman" w:cs="Times New Roman"/>
                <w:sz w:val="20"/>
                <w:szCs w:val="20"/>
              </w:rPr>
            </w:pPr>
            <w:proofErr w:type="spellStart"/>
            <w:r w:rsidRPr="0035531B">
              <w:rPr>
                <w:rFonts w:ascii="Times New Roman" w:hAnsi="Times New Roman" w:cs="Times New Roman"/>
                <w:sz w:val="20"/>
                <w:szCs w:val="20"/>
              </w:rPr>
              <w:t>Ar</w:t>
            </w:r>
            <w:proofErr w:type="spellEnd"/>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Безупречное качество шва (чистота)</w:t>
            </w:r>
          </w:p>
        </w:tc>
      </w:tr>
      <w:tr w:rsidR="0035531B" w:rsidTr="00755444">
        <w:tc>
          <w:tcPr>
            <w:tcW w:w="3115" w:type="dxa"/>
            <w:vMerge w:val="restart"/>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Нержавеющая сталь</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Ar-1% O</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Улучшенная стабильность дуги, хорошее слияние контура валика сварного шва, более жидкая управляемая сварочная ванна, минимальные прожоги при сварке тяжелых нержавеющих сталей</w:t>
            </w:r>
          </w:p>
        </w:tc>
      </w:tr>
      <w:tr w:rsidR="0035531B" w:rsidTr="00755444">
        <w:tc>
          <w:tcPr>
            <w:tcW w:w="3115" w:type="dxa"/>
            <w:vMerge/>
          </w:tcPr>
          <w:p w:rsidR="0035531B" w:rsidRPr="0035531B" w:rsidRDefault="0035531B" w:rsidP="0035531B">
            <w:pPr>
              <w:jc w:val="both"/>
              <w:rPr>
                <w:rFonts w:ascii="Times New Roman" w:hAnsi="Times New Roman" w:cs="Times New Roman"/>
                <w:sz w:val="20"/>
                <w:szCs w:val="20"/>
              </w:rPr>
            </w:pP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Ar+2% O</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Устойчивая дуга, слияние и скорость сварки, чем при содержании 1 % кислорода, используется для сваривания тонких нержавеющих сталей</w:t>
            </w:r>
          </w:p>
        </w:tc>
      </w:tr>
      <w:tr w:rsidR="0035531B" w:rsidTr="00755444">
        <w:tc>
          <w:tcPr>
            <w:tcW w:w="3115" w:type="dxa"/>
            <w:vMerge/>
          </w:tcPr>
          <w:p w:rsidR="0035531B" w:rsidRPr="0035531B" w:rsidRDefault="0035531B" w:rsidP="0035531B">
            <w:pPr>
              <w:jc w:val="both"/>
              <w:rPr>
                <w:rFonts w:ascii="Times New Roman" w:hAnsi="Times New Roman" w:cs="Times New Roman"/>
                <w:sz w:val="20"/>
                <w:szCs w:val="20"/>
              </w:rPr>
            </w:pPr>
          </w:p>
        </w:tc>
        <w:tc>
          <w:tcPr>
            <w:tcW w:w="3115" w:type="dxa"/>
          </w:tcPr>
          <w:p w:rsidR="0035531B" w:rsidRPr="0035531B" w:rsidRDefault="0035531B" w:rsidP="0035531B">
            <w:pPr>
              <w:rPr>
                <w:rFonts w:ascii="Times New Roman" w:hAnsi="Times New Roman" w:cs="Times New Roman"/>
                <w:sz w:val="20"/>
                <w:szCs w:val="20"/>
              </w:rPr>
            </w:pPr>
            <w:proofErr w:type="spellStart"/>
            <w:r w:rsidRPr="0035531B">
              <w:rPr>
                <w:rFonts w:ascii="Times New Roman" w:hAnsi="Times New Roman" w:cs="Times New Roman"/>
                <w:sz w:val="20"/>
                <w:szCs w:val="20"/>
              </w:rPr>
              <w:t>Ar</w:t>
            </w:r>
            <w:proofErr w:type="spellEnd"/>
            <w:r w:rsidRPr="0035531B">
              <w:rPr>
                <w:rFonts w:ascii="Times New Roman" w:hAnsi="Times New Roman" w:cs="Times New Roman"/>
                <w:sz w:val="20"/>
                <w:szCs w:val="20"/>
              </w:rPr>
              <w:t xml:space="preserve"> +3-10%</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Красивый сварной шов, сварка только с позиционированием электрода, минимальное брызгообразование</w:t>
            </w:r>
          </w:p>
        </w:tc>
      </w:tr>
      <w:tr w:rsidR="0035531B" w:rsidTr="00755444">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Низколегированные стали</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Ar+2% O</w:t>
            </w: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Незначительный риск прожога, прочность сварного шва</w:t>
            </w:r>
          </w:p>
        </w:tc>
      </w:tr>
      <w:tr w:rsidR="0035531B" w:rsidTr="00755444">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Титан</w:t>
            </w:r>
          </w:p>
        </w:tc>
        <w:tc>
          <w:tcPr>
            <w:tcW w:w="3115" w:type="dxa"/>
          </w:tcPr>
          <w:p w:rsidR="0035531B" w:rsidRPr="0035531B" w:rsidRDefault="0035531B" w:rsidP="0035531B">
            <w:pPr>
              <w:rPr>
                <w:rFonts w:ascii="Times New Roman" w:hAnsi="Times New Roman" w:cs="Times New Roman"/>
                <w:sz w:val="20"/>
                <w:szCs w:val="20"/>
              </w:rPr>
            </w:pPr>
            <w:proofErr w:type="spellStart"/>
            <w:r w:rsidRPr="0035531B">
              <w:rPr>
                <w:rFonts w:ascii="Times New Roman" w:hAnsi="Times New Roman" w:cs="Times New Roman"/>
                <w:sz w:val="20"/>
                <w:szCs w:val="20"/>
              </w:rPr>
              <w:t>Ar</w:t>
            </w:r>
            <w:proofErr w:type="spellEnd"/>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Хорошая стабильность дуги</w:t>
            </w:r>
          </w:p>
        </w:tc>
      </w:tr>
      <w:tr w:rsidR="0035531B" w:rsidTr="00755444">
        <w:tc>
          <w:tcPr>
            <w:tcW w:w="3115" w:type="dxa"/>
            <w:vMerge w:val="restart"/>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Медь, никель и их сплавы</w:t>
            </w:r>
          </w:p>
        </w:tc>
        <w:tc>
          <w:tcPr>
            <w:tcW w:w="3115" w:type="dxa"/>
          </w:tcPr>
          <w:p w:rsidR="0035531B" w:rsidRPr="0035531B" w:rsidRDefault="0035531B" w:rsidP="0035531B">
            <w:pPr>
              <w:rPr>
                <w:rFonts w:ascii="Times New Roman" w:hAnsi="Times New Roman" w:cs="Times New Roman"/>
                <w:sz w:val="20"/>
                <w:szCs w:val="20"/>
              </w:rPr>
            </w:pPr>
            <w:proofErr w:type="spellStart"/>
            <w:r w:rsidRPr="0035531B">
              <w:rPr>
                <w:rFonts w:ascii="Times New Roman" w:hAnsi="Times New Roman" w:cs="Times New Roman"/>
                <w:sz w:val="20"/>
                <w:szCs w:val="20"/>
              </w:rPr>
              <w:t>Ar</w:t>
            </w:r>
            <w:proofErr w:type="spellEnd"/>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Отличается хорошим слиянием, уменьшенной текучестью металла, используется для сварки металла толщ</w:t>
            </w:r>
            <w:proofErr w:type="gramStart"/>
            <w:r w:rsidRPr="0035531B">
              <w:rPr>
                <w:rFonts w:ascii="Times New Roman" w:hAnsi="Times New Roman" w:cs="Times New Roman"/>
                <w:sz w:val="20"/>
                <w:szCs w:val="20"/>
              </w:rPr>
              <w:t>.</w:t>
            </w:r>
            <w:proofErr w:type="gramEnd"/>
            <w:r w:rsidRPr="0035531B">
              <w:rPr>
                <w:rFonts w:ascii="Times New Roman" w:hAnsi="Times New Roman" w:cs="Times New Roman"/>
                <w:sz w:val="20"/>
                <w:szCs w:val="20"/>
              </w:rPr>
              <w:t xml:space="preserve"> </w:t>
            </w:r>
            <w:proofErr w:type="gramStart"/>
            <w:r w:rsidRPr="0035531B">
              <w:rPr>
                <w:rFonts w:ascii="Times New Roman" w:hAnsi="Times New Roman" w:cs="Times New Roman"/>
                <w:sz w:val="20"/>
                <w:szCs w:val="20"/>
              </w:rPr>
              <w:t>д</w:t>
            </w:r>
            <w:proofErr w:type="gramEnd"/>
            <w:r w:rsidRPr="0035531B">
              <w:rPr>
                <w:rFonts w:ascii="Times New Roman" w:hAnsi="Times New Roman" w:cs="Times New Roman"/>
                <w:sz w:val="20"/>
                <w:szCs w:val="20"/>
              </w:rPr>
              <w:t>о 3 мм</w:t>
            </w:r>
          </w:p>
        </w:tc>
      </w:tr>
      <w:tr w:rsidR="0035531B" w:rsidTr="00755444">
        <w:tc>
          <w:tcPr>
            <w:tcW w:w="3115" w:type="dxa"/>
            <w:vMerge/>
          </w:tcPr>
          <w:p w:rsidR="0035531B" w:rsidRPr="0035531B" w:rsidRDefault="0035531B" w:rsidP="0035531B">
            <w:pPr>
              <w:rPr>
                <w:rFonts w:ascii="Times New Roman" w:hAnsi="Times New Roman" w:cs="Times New Roman"/>
                <w:sz w:val="20"/>
                <w:szCs w:val="20"/>
              </w:rPr>
            </w:pPr>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 xml:space="preserve">Ar+80-75% </w:t>
            </w:r>
            <w:proofErr w:type="spellStart"/>
            <w:r w:rsidRPr="0035531B">
              <w:rPr>
                <w:rFonts w:ascii="Times New Roman" w:hAnsi="Times New Roman" w:cs="Times New Roman"/>
                <w:sz w:val="20"/>
                <w:szCs w:val="20"/>
              </w:rPr>
              <w:t>He</w:t>
            </w:r>
            <w:proofErr w:type="spellEnd"/>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 xml:space="preserve">Характеризуется повышенным </w:t>
            </w:r>
            <w:proofErr w:type="spellStart"/>
            <w:r w:rsidRPr="0035531B">
              <w:rPr>
                <w:rFonts w:ascii="Times New Roman" w:hAnsi="Times New Roman" w:cs="Times New Roman"/>
                <w:sz w:val="20"/>
                <w:szCs w:val="20"/>
              </w:rPr>
              <w:t>тепловложением</w:t>
            </w:r>
            <w:proofErr w:type="spellEnd"/>
          </w:p>
        </w:tc>
      </w:tr>
      <w:tr w:rsidR="0035531B" w:rsidTr="00755444">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 xml:space="preserve">Медь, стали </w:t>
            </w:r>
            <w:proofErr w:type="spellStart"/>
            <w:r w:rsidRPr="0035531B">
              <w:rPr>
                <w:rFonts w:ascii="Times New Roman" w:hAnsi="Times New Roman" w:cs="Times New Roman"/>
                <w:sz w:val="20"/>
                <w:szCs w:val="20"/>
              </w:rPr>
              <w:t>duplex</w:t>
            </w:r>
            <w:proofErr w:type="spellEnd"/>
          </w:p>
        </w:tc>
        <w:tc>
          <w:tcPr>
            <w:tcW w:w="3115" w:type="dxa"/>
          </w:tcPr>
          <w:p w:rsidR="0035531B" w:rsidRPr="0035531B" w:rsidRDefault="0035531B" w:rsidP="0035531B">
            <w:pPr>
              <w:rPr>
                <w:rFonts w:ascii="Times New Roman" w:hAnsi="Times New Roman" w:cs="Times New Roman"/>
                <w:sz w:val="20"/>
                <w:szCs w:val="20"/>
              </w:rPr>
            </w:pPr>
            <w:r w:rsidRPr="0035531B">
              <w:rPr>
                <w:rFonts w:ascii="Times New Roman" w:hAnsi="Times New Roman" w:cs="Times New Roman"/>
                <w:sz w:val="20"/>
                <w:szCs w:val="20"/>
              </w:rPr>
              <w:t>N</w:t>
            </w:r>
          </w:p>
        </w:tc>
        <w:tc>
          <w:tcPr>
            <w:tcW w:w="3115" w:type="dxa"/>
          </w:tcPr>
          <w:p w:rsidR="0035531B" w:rsidRPr="0035531B" w:rsidRDefault="0035531B" w:rsidP="0035531B">
            <w:pPr>
              <w:rPr>
                <w:rFonts w:ascii="Times New Roman" w:hAnsi="Times New Roman" w:cs="Times New Roman"/>
                <w:sz w:val="20"/>
                <w:szCs w:val="20"/>
              </w:rPr>
            </w:pPr>
            <w:proofErr w:type="gramStart"/>
            <w:r w:rsidRPr="0035531B">
              <w:rPr>
                <w:rFonts w:ascii="Times New Roman" w:hAnsi="Times New Roman" w:cs="Times New Roman"/>
                <w:sz w:val="20"/>
                <w:szCs w:val="20"/>
              </w:rPr>
              <w:t>Востребован</w:t>
            </w:r>
            <w:proofErr w:type="gramEnd"/>
            <w:r w:rsidRPr="0035531B">
              <w:rPr>
                <w:rFonts w:ascii="Times New Roman" w:hAnsi="Times New Roman" w:cs="Times New Roman"/>
                <w:sz w:val="20"/>
                <w:szCs w:val="20"/>
              </w:rPr>
              <w:t xml:space="preserve"> для защиты корня шва. Уменьшает образование оксидных пленок в корне шва</w:t>
            </w:r>
          </w:p>
        </w:tc>
      </w:tr>
    </w:tbl>
    <w:p w:rsidR="00755444" w:rsidRPr="00755444" w:rsidRDefault="00755444" w:rsidP="00755444">
      <w:pPr>
        <w:spacing w:after="0"/>
        <w:jc w:val="both"/>
        <w:rPr>
          <w:rFonts w:ascii="Times New Roman" w:hAnsi="Times New Roman" w:cs="Times New Roman"/>
          <w:sz w:val="28"/>
          <w:szCs w:val="28"/>
        </w:rPr>
      </w:pPr>
    </w:p>
    <w:p w:rsidR="00382021" w:rsidRDefault="00382021" w:rsidP="00382021">
      <w:pPr>
        <w:spacing w:after="0"/>
        <w:rPr>
          <w:rFonts w:ascii="Times New Roman" w:hAnsi="Times New Roman" w:cs="Times New Roman"/>
          <w:b/>
          <w:sz w:val="28"/>
          <w:szCs w:val="28"/>
        </w:rPr>
      </w:pPr>
      <w:r>
        <w:rPr>
          <w:rFonts w:ascii="Times New Roman" w:hAnsi="Times New Roman" w:cs="Times New Roman"/>
          <w:b/>
          <w:sz w:val="28"/>
          <w:szCs w:val="28"/>
        </w:rPr>
        <w:t>Вопросы для закрепления материала</w:t>
      </w:r>
    </w:p>
    <w:p w:rsidR="00382021" w:rsidRDefault="00382021" w:rsidP="00382021">
      <w:pPr>
        <w:spacing w:after="0"/>
        <w:rPr>
          <w:rFonts w:ascii="Times New Roman" w:hAnsi="Times New Roman" w:cs="Times New Roman"/>
          <w:b/>
          <w:sz w:val="28"/>
          <w:szCs w:val="28"/>
        </w:rPr>
      </w:pPr>
    </w:p>
    <w:p w:rsidR="00382021" w:rsidRDefault="00382021" w:rsidP="00382021">
      <w:pPr>
        <w:spacing w:after="0"/>
        <w:rPr>
          <w:rFonts w:ascii="Times New Roman" w:hAnsi="Times New Roman" w:cs="Times New Roman"/>
          <w:sz w:val="28"/>
          <w:szCs w:val="28"/>
        </w:rPr>
      </w:pPr>
      <w:r w:rsidRPr="00382021">
        <w:rPr>
          <w:rFonts w:ascii="Times New Roman" w:hAnsi="Times New Roman" w:cs="Times New Roman"/>
          <w:sz w:val="28"/>
          <w:szCs w:val="28"/>
        </w:rPr>
        <w:t>1.</w:t>
      </w:r>
      <w:r w:rsidRPr="00382021">
        <w:rPr>
          <w:rFonts w:ascii="Times New Roman" w:hAnsi="Times New Roman" w:cs="Times New Roman"/>
          <w:sz w:val="28"/>
          <w:szCs w:val="28"/>
        </w:rPr>
        <w:tab/>
        <w:t>Назовите активные газы.</w:t>
      </w:r>
    </w:p>
    <w:p w:rsidR="00382021" w:rsidRPr="00382021" w:rsidRDefault="00382021" w:rsidP="00382021">
      <w:pPr>
        <w:spacing w:after="0"/>
        <w:rPr>
          <w:rFonts w:ascii="Times New Roman" w:hAnsi="Times New Roman" w:cs="Times New Roman"/>
          <w:sz w:val="28"/>
          <w:szCs w:val="28"/>
        </w:rPr>
      </w:pPr>
      <w:r w:rsidRPr="00382021">
        <w:rPr>
          <w:rFonts w:ascii="Times New Roman" w:hAnsi="Times New Roman" w:cs="Times New Roman"/>
          <w:sz w:val="28"/>
          <w:szCs w:val="28"/>
        </w:rPr>
        <w:t>2.</w:t>
      </w:r>
      <w:r w:rsidRPr="00382021">
        <w:rPr>
          <w:rFonts w:ascii="Times New Roman" w:hAnsi="Times New Roman" w:cs="Times New Roman"/>
          <w:sz w:val="28"/>
          <w:szCs w:val="28"/>
        </w:rPr>
        <w:tab/>
        <w:t>Какую роль играют газы в процессе сварки?</w:t>
      </w:r>
    </w:p>
    <w:p w:rsidR="00382021" w:rsidRDefault="00382021" w:rsidP="00382021">
      <w:pPr>
        <w:spacing w:after="0"/>
        <w:rPr>
          <w:rFonts w:ascii="Times New Roman" w:hAnsi="Times New Roman" w:cs="Times New Roman"/>
          <w:sz w:val="28"/>
          <w:szCs w:val="28"/>
        </w:rPr>
      </w:pPr>
      <w:r w:rsidRPr="00382021">
        <w:rPr>
          <w:rFonts w:ascii="Times New Roman" w:hAnsi="Times New Roman" w:cs="Times New Roman"/>
          <w:sz w:val="28"/>
          <w:szCs w:val="28"/>
        </w:rPr>
        <w:t>3.</w:t>
      </w:r>
      <w:r w:rsidRPr="00382021">
        <w:rPr>
          <w:rFonts w:ascii="Times New Roman" w:hAnsi="Times New Roman" w:cs="Times New Roman"/>
          <w:sz w:val="28"/>
          <w:szCs w:val="28"/>
        </w:rPr>
        <w:tab/>
        <w:t>Техника безопасности при</w:t>
      </w:r>
      <w:r>
        <w:rPr>
          <w:rFonts w:ascii="Times New Roman" w:hAnsi="Times New Roman" w:cs="Times New Roman"/>
          <w:sz w:val="28"/>
          <w:szCs w:val="28"/>
        </w:rPr>
        <w:t xml:space="preserve"> использовании кислородных баллонов</w:t>
      </w:r>
      <w:r w:rsidRPr="00382021">
        <w:rPr>
          <w:rFonts w:ascii="Times New Roman" w:hAnsi="Times New Roman" w:cs="Times New Roman"/>
          <w:sz w:val="28"/>
          <w:szCs w:val="28"/>
        </w:rPr>
        <w:t>?</w:t>
      </w:r>
    </w:p>
    <w:p w:rsidR="00382021" w:rsidRDefault="00382021" w:rsidP="00382021">
      <w:pPr>
        <w:spacing w:after="0"/>
        <w:rPr>
          <w:rFonts w:ascii="Times New Roman" w:hAnsi="Times New Roman" w:cs="Times New Roman"/>
          <w:sz w:val="28"/>
          <w:szCs w:val="28"/>
        </w:rPr>
      </w:pPr>
    </w:p>
    <w:p w:rsidR="00382021" w:rsidRPr="00382021" w:rsidRDefault="00382021" w:rsidP="00382021">
      <w:pPr>
        <w:spacing w:after="0"/>
        <w:rPr>
          <w:rFonts w:ascii="Times New Roman" w:hAnsi="Times New Roman" w:cs="Times New Roman"/>
          <w:color w:val="FF0000"/>
          <w:sz w:val="28"/>
          <w:szCs w:val="28"/>
        </w:rPr>
      </w:pPr>
      <w:r w:rsidRPr="00382021">
        <w:rPr>
          <w:rFonts w:ascii="Times New Roman" w:hAnsi="Times New Roman" w:cs="Times New Roman"/>
          <w:color w:val="FF0000"/>
          <w:sz w:val="28"/>
          <w:szCs w:val="28"/>
        </w:rPr>
        <w:t>Домашнее задание:</w:t>
      </w:r>
    </w:p>
    <w:p w:rsidR="00382021" w:rsidRDefault="00382021" w:rsidP="00382021">
      <w:pPr>
        <w:spacing w:after="0"/>
        <w:jc w:val="center"/>
        <w:rPr>
          <w:rFonts w:ascii="Times New Roman" w:hAnsi="Times New Roman" w:cs="Times New Roman"/>
          <w:b/>
          <w:sz w:val="28"/>
          <w:szCs w:val="28"/>
        </w:rPr>
      </w:pPr>
    </w:p>
    <w:p w:rsidR="008E1DB1" w:rsidRDefault="00E17DEE" w:rsidP="00382021">
      <w:pPr>
        <w:spacing w:after="0"/>
        <w:jc w:val="center"/>
        <w:rPr>
          <w:rFonts w:ascii="Times New Roman" w:hAnsi="Times New Roman" w:cs="Times New Roman"/>
          <w:b/>
          <w:sz w:val="28"/>
          <w:szCs w:val="28"/>
        </w:rPr>
      </w:pPr>
      <w:r w:rsidRPr="00E17DEE">
        <w:rPr>
          <w:rFonts w:ascii="Times New Roman" w:hAnsi="Times New Roman" w:cs="Times New Roman"/>
          <w:b/>
          <w:sz w:val="28"/>
          <w:szCs w:val="28"/>
        </w:rPr>
        <w:t>Практическая часть</w:t>
      </w:r>
    </w:p>
    <w:p w:rsidR="00382021" w:rsidRPr="00E17DEE" w:rsidRDefault="00382021" w:rsidP="00382021">
      <w:pPr>
        <w:spacing w:after="0"/>
        <w:jc w:val="center"/>
        <w:rPr>
          <w:rFonts w:ascii="Times New Roman" w:hAnsi="Times New Roman" w:cs="Times New Roman"/>
          <w:b/>
          <w:sz w:val="28"/>
          <w:szCs w:val="28"/>
        </w:rPr>
      </w:pPr>
    </w:p>
    <w:p w:rsidR="008E1DB1" w:rsidRPr="009875B0" w:rsidRDefault="009875B0" w:rsidP="009875B0">
      <w:pPr>
        <w:spacing w:after="0"/>
        <w:jc w:val="both"/>
        <w:rPr>
          <w:rFonts w:ascii="Times New Roman" w:hAnsi="Times New Roman" w:cs="Times New Roman"/>
          <w:sz w:val="28"/>
          <w:szCs w:val="28"/>
        </w:rPr>
      </w:pPr>
      <w:r w:rsidRPr="009875B0">
        <w:rPr>
          <w:rFonts w:ascii="Times New Roman" w:hAnsi="Times New Roman" w:cs="Times New Roman"/>
          <w:sz w:val="28"/>
          <w:szCs w:val="28"/>
        </w:rPr>
        <w:t xml:space="preserve">1. </w:t>
      </w:r>
      <w:r w:rsidR="00382021">
        <w:rPr>
          <w:rFonts w:ascii="Times New Roman" w:hAnsi="Times New Roman" w:cs="Times New Roman"/>
          <w:sz w:val="28"/>
          <w:szCs w:val="28"/>
        </w:rPr>
        <w:t xml:space="preserve">Заполнить таблицу. </w:t>
      </w:r>
      <w:r w:rsidR="00E17DEE" w:rsidRPr="009875B0">
        <w:rPr>
          <w:rFonts w:ascii="Times New Roman" w:hAnsi="Times New Roman" w:cs="Times New Roman"/>
          <w:sz w:val="28"/>
          <w:szCs w:val="28"/>
        </w:rPr>
        <w:t xml:space="preserve">Расшифровать марки металлов, выбрать газ </w:t>
      </w:r>
      <w:r w:rsidRPr="009875B0">
        <w:rPr>
          <w:rFonts w:ascii="Times New Roman" w:hAnsi="Times New Roman" w:cs="Times New Roman"/>
          <w:sz w:val="28"/>
          <w:szCs w:val="28"/>
        </w:rPr>
        <w:t>для определе</w:t>
      </w:r>
      <w:r w:rsidR="00FF5426">
        <w:rPr>
          <w:rFonts w:ascii="Times New Roman" w:hAnsi="Times New Roman" w:cs="Times New Roman"/>
          <w:sz w:val="28"/>
          <w:szCs w:val="28"/>
        </w:rPr>
        <w:t xml:space="preserve">нного типа свариваемого металла, </w:t>
      </w:r>
      <w:r w:rsidR="00382021">
        <w:rPr>
          <w:rFonts w:ascii="Times New Roman" w:hAnsi="Times New Roman" w:cs="Times New Roman"/>
          <w:sz w:val="28"/>
          <w:szCs w:val="28"/>
        </w:rPr>
        <w:t xml:space="preserve">написать </w:t>
      </w:r>
      <w:r w:rsidR="00FF5426">
        <w:rPr>
          <w:rFonts w:ascii="Times New Roman" w:hAnsi="Times New Roman" w:cs="Times New Roman"/>
          <w:sz w:val="28"/>
          <w:szCs w:val="28"/>
        </w:rPr>
        <w:t xml:space="preserve">особенности </w:t>
      </w:r>
      <w:r w:rsidR="00382021">
        <w:rPr>
          <w:rFonts w:ascii="Times New Roman" w:hAnsi="Times New Roman" w:cs="Times New Roman"/>
          <w:sz w:val="28"/>
          <w:szCs w:val="28"/>
        </w:rPr>
        <w:t>сварки (как показано на примере).</w:t>
      </w:r>
    </w:p>
    <w:p w:rsidR="008E1DB1" w:rsidRDefault="008E1DB1" w:rsidP="003F00C1">
      <w:pPr>
        <w:spacing w:after="0"/>
        <w:ind w:firstLine="708"/>
        <w:jc w:val="both"/>
        <w:rPr>
          <w:rFonts w:ascii="Times New Roman" w:hAnsi="Times New Roman" w:cs="Times New Roman"/>
          <w:sz w:val="28"/>
          <w:szCs w:val="28"/>
        </w:rPr>
      </w:pPr>
    </w:p>
    <w:p w:rsidR="00382021" w:rsidRDefault="00382021" w:rsidP="003F00C1">
      <w:pPr>
        <w:spacing w:after="0"/>
        <w:ind w:firstLine="708"/>
        <w:jc w:val="both"/>
        <w:rPr>
          <w:rFonts w:ascii="Times New Roman" w:hAnsi="Times New Roman" w:cs="Times New Roman"/>
          <w:sz w:val="28"/>
          <w:szCs w:val="28"/>
        </w:rPr>
      </w:pPr>
    </w:p>
    <w:p w:rsidR="00382021" w:rsidRDefault="00382021" w:rsidP="003F00C1">
      <w:pPr>
        <w:spacing w:after="0"/>
        <w:ind w:firstLine="708"/>
        <w:jc w:val="both"/>
        <w:rPr>
          <w:rFonts w:ascii="Times New Roman" w:hAnsi="Times New Roman" w:cs="Times New Roman"/>
          <w:sz w:val="28"/>
          <w:szCs w:val="28"/>
        </w:rPr>
      </w:pPr>
    </w:p>
    <w:tbl>
      <w:tblPr>
        <w:tblStyle w:val="a8"/>
        <w:tblW w:w="10815" w:type="dxa"/>
        <w:tblLook w:val="04A0" w:firstRow="1" w:lastRow="0" w:firstColumn="1" w:lastColumn="0" w:noHBand="0" w:noVBand="1"/>
      </w:tblPr>
      <w:tblGrid>
        <w:gridCol w:w="2336"/>
        <w:gridCol w:w="2336"/>
        <w:gridCol w:w="2336"/>
        <w:gridCol w:w="2337"/>
        <w:gridCol w:w="1470"/>
      </w:tblGrid>
      <w:tr w:rsidR="00E17DEE" w:rsidTr="00382021">
        <w:trPr>
          <w:gridAfter w:val="1"/>
          <w:wAfter w:w="1470" w:type="dxa"/>
        </w:trPr>
        <w:tc>
          <w:tcPr>
            <w:tcW w:w="2336" w:type="dxa"/>
          </w:tcPr>
          <w:p w:rsidR="00E17DEE" w:rsidRPr="00E17DEE" w:rsidRDefault="00E17DEE" w:rsidP="00382021">
            <w:pPr>
              <w:jc w:val="center"/>
              <w:rPr>
                <w:rFonts w:ascii="Times New Roman" w:hAnsi="Times New Roman" w:cs="Times New Roman"/>
                <w:b/>
                <w:sz w:val="28"/>
                <w:szCs w:val="28"/>
              </w:rPr>
            </w:pPr>
            <w:r w:rsidRPr="00E17DEE">
              <w:rPr>
                <w:rFonts w:ascii="Times New Roman" w:hAnsi="Times New Roman" w:cs="Times New Roman"/>
                <w:b/>
                <w:sz w:val="20"/>
                <w:szCs w:val="28"/>
              </w:rPr>
              <w:t>Маркировка</w:t>
            </w:r>
          </w:p>
        </w:tc>
        <w:tc>
          <w:tcPr>
            <w:tcW w:w="2336" w:type="dxa"/>
          </w:tcPr>
          <w:p w:rsidR="00E17DEE" w:rsidRPr="0035531B" w:rsidRDefault="00E17DEE" w:rsidP="00382021">
            <w:pPr>
              <w:jc w:val="center"/>
              <w:rPr>
                <w:rFonts w:ascii="Times New Roman" w:hAnsi="Times New Roman" w:cs="Times New Roman"/>
                <w:b/>
                <w:sz w:val="20"/>
                <w:szCs w:val="20"/>
              </w:rPr>
            </w:pPr>
            <w:r w:rsidRPr="0035531B">
              <w:rPr>
                <w:rFonts w:ascii="Times New Roman" w:hAnsi="Times New Roman" w:cs="Times New Roman"/>
                <w:b/>
                <w:sz w:val="20"/>
                <w:szCs w:val="20"/>
              </w:rPr>
              <w:t>Свариваемый металл</w:t>
            </w:r>
          </w:p>
        </w:tc>
        <w:tc>
          <w:tcPr>
            <w:tcW w:w="2336" w:type="dxa"/>
          </w:tcPr>
          <w:p w:rsidR="00E17DEE" w:rsidRPr="0035531B" w:rsidRDefault="00E17DEE" w:rsidP="00382021">
            <w:pPr>
              <w:jc w:val="center"/>
              <w:rPr>
                <w:rFonts w:ascii="Times New Roman" w:hAnsi="Times New Roman" w:cs="Times New Roman"/>
                <w:b/>
                <w:sz w:val="20"/>
                <w:szCs w:val="20"/>
              </w:rPr>
            </w:pPr>
            <w:r w:rsidRPr="0035531B">
              <w:rPr>
                <w:rFonts w:ascii="Times New Roman" w:hAnsi="Times New Roman" w:cs="Times New Roman"/>
                <w:b/>
                <w:sz w:val="20"/>
                <w:szCs w:val="20"/>
              </w:rPr>
              <w:t>Защитный газ, используемый при сварке</w:t>
            </w:r>
          </w:p>
        </w:tc>
        <w:tc>
          <w:tcPr>
            <w:tcW w:w="2337" w:type="dxa"/>
          </w:tcPr>
          <w:p w:rsidR="00E17DEE" w:rsidRPr="0035531B" w:rsidRDefault="00E17DEE" w:rsidP="00382021">
            <w:pPr>
              <w:jc w:val="center"/>
              <w:rPr>
                <w:rFonts w:ascii="Times New Roman" w:hAnsi="Times New Roman" w:cs="Times New Roman"/>
                <w:b/>
                <w:sz w:val="20"/>
                <w:szCs w:val="20"/>
              </w:rPr>
            </w:pPr>
            <w:r w:rsidRPr="0035531B">
              <w:rPr>
                <w:rFonts w:ascii="Times New Roman" w:hAnsi="Times New Roman" w:cs="Times New Roman"/>
                <w:b/>
                <w:sz w:val="20"/>
                <w:szCs w:val="20"/>
              </w:rPr>
              <w:t>Особенности процесса сварки</w:t>
            </w:r>
          </w:p>
        </w:tc>
      </w:tr>
      <w:tr w:rsidR="00E17DEE" w:rsidTr="00382021">
        <w:trPr>
          <w:gridAfter w:val="1"/>
          <w:wAfter w:w="1470" w:type="dxa"/>
        </w:trPr>
        <w:tc>
          <w:tcPr>
            <w:tcW w:w="2336" w:type="dxa"/>
          </w:tcPr>
          <w:p w:rsidR="00E17DEE" w:rsidRPr="009875B0" w:rsidRDefault="00C9247A" w:rsidP="003F00C1">
            <w:pPr>
              <w:jc w:val="both"/>
              <w:rPr>
                <w:rFonts w:ascii="Times New Roman" w:hAnsi="Times New Roman" w:cs="Times New Roman"/>
                <w:sz w:val="24"/>
                <w:szCs w:val="28"/>
              </w:rPr>
            </w:pPr>
            <w:r w:rsidRPr="009875B0">
              <w:rPr>
                <w:rFonts w:ascii="Times New Roman" w:hAnsi="Times New Roman" w:cs="Times New Roman"/>
                <w:sz w:val="24"/>
                <w:szCs w:val="28"/>
              </w:rPr>
              <w:t>Ст1кп</w:t>
            </w:r>
          </w:p>
        </w:tc>
        <w:tc>
          <w:tcPr>
            <w:tcW w:w="2336" w:type="dxa"/>
          </w:tcPr>
          <w:p w:rsidR="00E17DEE" w:rsidRDefault="00E17DEE" w:rsidP="003F00C1">
            <w:pPr>
              <w:jc w:val="both"/>
              <w:rPr>
                <w:rFonts w:ascii="Times New Roman" w:hAnsi="Times New Roman" w:cs="Times New Roman"/>
                <w:sz w:val="28"/>
                <w:szCs w:val="28"/>
              </w:rPr>
            </w:pPr>
          </w:p>
        </w:tc>
        <w:tc>
          <w:tcPr>
            <w:tcW w:w="2336" w:type="dxa"/>
          </w:tcPr>
          <w:p w:rsidR="00E17DEE" w:rsidRDefault="00E17DEE" w:rsidP="003F00C1">
            <w:pPr>
              <w:jc w:val="both"/>
              <w:rPr>
                <w:rFonts w:ascii="Times New Roman" w:hAnsi="Times New Roman" w:cs="Times New Roman"/>
                <w:sz w:val="28"/>
                <w:szCs w:val="28"/>
              </w:rPr>
            </w:pPr>
          </w:p>
        </w:tc>
        <w:tc>
          <w:tcPr>
            <w:tcW w:w="2337" w:type="dxa"/>
          </w:tcPr>
          <w:p w:rsidR="00E17DEE" w:rsidRDefault="00E17DEE" w:rsidP="003F00C1">
            <w:pPr>
              <w:jc w:val="both"/>
              <w:rPr>
                <w:rFonts w:ascii="Times New Roman" w:hAnsi="Times New Roman" w:cs="Times New Roman"/>
                <w:sz w:val="28"/>
                <w:szCs w:val="28"/>
              </w:rPr>
            </w:pPr>
          </w:p>
        </w:tc>
      </w:tr>
      <w:tr w:rsidR="00E17DEE" w:rsidTr="00382021">
        <w:trPr>
          <w:gridAfter w:val="1"/>
          <w:wAfter w:w="1470" w:type="dxa"/>
        </w:trPr>
        <w:tc>
          <w:tcPr>
            <w:tcW w:w="2336" w:type="dxa"/>
          </w:tcPr>
          <w:p w:rsidR="00E17DEE" w:rsidRPr="009875B0" w:rsidRDefault="00C9247A" w:rsidP="003F00C1">
            <w:pPr>
              <w:jc w:val="both"/>
              <w:rPr>
                <w:rFonts w:ascii="Times New Roman" w:hAnsi="Times New Roman" w:cs="Times New Roman"/>
                <w:sz w:val="24"/>
                <w:szCs w:val="28"/>
              </w:rPr>
            </w:pPr>
            <w:r w:rsidRPr="009875B0">
              <w:rPr>
                <w:rFonts w:ascii="Times New Roman" w:hAnsi="Times New Roman" w:cs="Times New Roman"/>
                <w:sz w:val="24"/>
                <w:szCs w:val="28"/>
              </w:rPr>
              <w:t>10ХСНД</w:t>
            </w:r>
          </w:p>
        </w:tc>
        <w:tc>
          <w:tcPr>
            <w:tcW w:w="2336" w:type="dxa"/>
          </w:tcPr>
          <w:p w:rsidR="00E17DEE" w:rsidRDefault="00E17DEE" w:rsidP="003F00C1">
            <w:pPr>
              <w:jc w:val="both"/>
              <w:rPr>
                <w:rFonts w:ascii="Times New Roman" w:hAnsi="Times New Roman" w:cs="Times New Roman"/>
                <w:sz w:val="28"/>
                <w:szCs w:val="28"/>
              </w:rPr>
            </w:pPr>
          </w:p>
        </w:tc>
        <w:tc>
          <w:tcPr>
            <w:tcW w:w="2336" w:type="dxa"/>
          </w:tcPr>
          <w:p w:rsidR="00E17DEE" w:rsidRDefault="00E17DEE" w:rsidP="003F00C1">
            <w:pPr>
              <w:jc w:val="both"/>
              <w:rPr>
                <w:rFonts w:ascii="Times New Roman" w:hAnsi="Times New Roman" w:cs="Times New Roman"/>
                <w:sz w:val="28"/>
                <w:szCs w:val="28"/>
              </w:rPr>
            </w:pPr>
          </w:p>
        </w:tc>
        <w:tc>
          <w:tcPr>
            <w:tcW w:w="2337" w:type="dxa"/>
          </w:tcPr>
          <w:p w:rsidR="00E17DEE" w:rsidRDefault="00E17DEE" w:rsidP="003F00C1">
            <w:pPr>
              <w:jc w:val="both"/>
              <w:rPr>
                <w:rFonts w:ascii="Times New Roman" w:hAnsi="Times New Roman" w:cs="Times New Roman"/>
                <w:sz w:val="28"/>
                <w:szCs w:val="28"/>
              </w:rPr>
            </w:pPr>
          </w:p>
        </w:tc>
      </w:tr>
      <w:tr w:rsidR="00E17DEE" w:rsidTr="00382021">
        <w:trPr>
          <w:gridAfter w:val="1"/>
          <w:wAfter w:w="1470" w:type="dxa"/>
        </w:trPr>
        <w:tc>
          <w:tcPr>
            <w:tcW w:w="2336" w:type="dxa"/>
          </w:tcPr>
          <w:p w:rsidR="00E17DEE" w:rsidRPr="009875B0" w:rsidRDefault="00C9247A" w:rsidP="003F00C1">
            <w:pPr>
              <w:jc w:val="both"/>
              <w:rPr>
                <w:rFonts w:ascii="Times New Roman" w:hAnsi="Times New Roman" w:cs="Times New Roman"/>
                <w:sz w:val="24"/>
                <w:szCs w:val="28"/>
              </w:rPr>
            </w:pPr>
            <w:r w:rsidRPr="009875B0">
              <w:rPr>
                <w:rFonts w:ascii="Times New Roman" w:hAnsi="Times New Roman" w:cs="Times New Roman"/>
                <w:sz w:val="24"/>
                <w:szCs w:val="28"/>
              </w:rPr>
              <w:t>08пс</w:t>
            </w:r>
          </w:p>
        </w:tc>
        <w:tc>
          <w:tcPr>
            <w:tcW w:w="2336" w:type="dxa"/>
          </w:tcPr>
          <w:p w:rsidR="00E17DEE" w:rsidRDefault="00E17DEE" w:rsidP="003F00C1">
            <w:pPr>
              <w:jc w:val="both"/>
              <w:rPr>
                <w:rFonts w:ascii="Times New Roman" w:hAnsi="Times New Roman" w:cs="Times New Roman"/>
                <w:sz w:val="28"/>
                <w:szCs w:val="28"/>
              </w:rPr>
            </w:pPr>
          </w:p>
        </w:tc>
        <w:tc>
          <w:tcPr>
            <w:tcW w:w="2336" w:type="dxa"/>
          </w:tcPr>
          <w:p w:rsidR="00E17DEE" w:rsidRDefault="00E17DEE" w:rsidP="003F00C1">
            <w:pPr>
              <w:jc w:val="both"/>
              <w:rPr>
                <w:rFonts w:ascii="Times New Roman" w:hAnsi="Times New Roman" w:cs="Times New Roman"/>
                <w:sz w:val="28"/>
                <w:szCs w:val="28"/>
              </w:rPr>
            </w:pPr>
          </w:p>
        </w:tc>
        <w:tc>
          <w:tcPr>
            <w:tcW w:w="2337" w:type="dxa"/>
          </w:tcPr>
          <w:p w:rsidR="00E17DEE" w:rsidRDefault="00E17DEE" w:rsidP="003F00C1">
            <w:pPr>
              <w:jc w:val="both"/>
              <w:rPr>
                <w:rFonts w:ascii="Times New Roman" w:hAnsi="Times New Roman" w:cs="Times New Roman"/>
                <w:sz w:val="28"/>
                <w:szCs w:val="28"/>
              </w:rPr>
            </w:pPr>
          </w:p>
        </w:tc>
      </w:tr>
      <w:tr w:rsidR="00E17DEE" w:rsidTr="00382021">
        <w:trPr>
          <w:gridAfter w:val="1"/>
          <w:wAfter w:w="1470" w:type="dxa"/>
        </w:trPr>
        <w:tc>
          <w:tcPr>
            <w:tcW w:w="2336" w:type="dxa"/>
          </w:tcPr>
          <w:p w:rsidR="00E17DEE" w:rsidRPr="009875B0" w:rsidRDefault="00F92AF9" w:rsidP="003F00C1">
            <w:pPr>
              <w:jc w:val="both"/>
              <w:rPr>
                <w:rFonts w:ascii="Times New Roman" w:hAnsi="Times New Roman" w:cs="Times New Roman"/>
                <w:sz w:val="24"/>
                <w:szCs w:val="28"/>
              </w:rPr>
            </w:pPr>
            <w:r w:rsidRPr="009875B0">
              <w:rPr>
                <w:rFonts w:ascii="Times New Roman" w:hAnsi="Times New Roman" w:cs="Times New Roman"/>
                <w:sz w:val="24"/>
                <w:szCs w:val="28"/>
              </w:rPr>
              <w:t>08Х18Н10</w:t>
            </w:r>
          </w:p>
        </w:tc>
        <w:tc>
          <w:tcPr>
            <w:tcW w:w="2336" w:type="dxa"/>
          </w:tcPr>
          <w:p w:rsidR="00E17DEE" w:rsidRDefault="00E17DEE" w:rsidP="003F00C1">
            <w:pPr>
              <w:jc w:val="both"/>
              <w:rPr>
                <w:rFonts w:ascii="Times New Roman" w:hAnsi="Times New Roman" w:cs="Times New Roman"/>
                <w:sz w:val="28"/>
                <w:szCs w:val="28"/>
              </w:rPr>
            </w:pPr>
          </w:p>
        </w:tc>
        <w:tc>
          <w:tcPr>
            <w:tcW w:w="2336" w:type="dxa"/>
          </w:tcPr>
          <w:p w:rsidR="00E17DEE" w:rsidRDefault="00E17DEE" w:rsidP="003F00C1">
            <w:pPr>
              <w:jc w:val="both"/>
              <w:rPr>
                <w:rFonts w:ascii="Times New Roman" w:hAnsi="Times New Roman" w:cs="Times New Roman"/>
                <w:sz w:val="28"/>
                <w:szCs w:val="28"/>
              </w:rPr>
            </w:pPr>
          </w:p>
        </w:tc>
        <w:tc>
          <w:tcPr>
            <w:tcW w:w="2337" w:type="dxa"/>
          </w:tcPr>
          <w:p w:rsidR="00E17DEE" w:rsidRDefault="00E17DEE" w:rsidP="003F00C1">
            <w:pPr>
              <w:jc w:val="both"/>
              <w:rPr>
                <w:rFonts w:ascii="Times New Roman" w:hAnsi="Times New Roman" w:cs="Times New Roman"/>
                <w:sz w:val="28"/>
                <w:szCs w:val="28"/>
              </w:rPr>
            </w:pPr>
          </w:p>
        </w:tc>
      </w:tr>
      <w:tr w:rsidR="00E17DEE" w:rsidTr="00382021">
        <w:trPr>
          <w:gridAfter w:val="1"/>
          <w:wAfter w:w="1470" w:type="dxa"/>
        </w:trPr>
        <w:tc>
          <w:tcPr>
            <w:tcW w:w="2336" w:type="dxa"/>
          </w:tcPr>
          <w:p w:rsidR="00E17DEE" w:rsidRPr="009875B0" w:rsidRDefault="00C9247A" w:rsidP="003F00C1">
            <w:pPr>
              <w:jc w:val="both"/>
              <w:rPr>
                <w:rFonts w:ascii="Times New Roman" w:hAnsi="Times New Roman" w:cs="Times New Roman"/>
                <w:sz w:val="24"/>
                <w:szCs w:val="28"/>
              </w:rPr>
            </w:pPr>
            <w:r w:rsidRPr="009875B0">
              <w:rPr>
                <w:rFonts w:ascii="Times New Roman" w:hAnsi="Times New Roman" w:cs="Times New Roman"/>
                <w:sz w:val="24"/>
                <w:szCs w:val="28"/>
              </w:rPr>
              <w:t>Ст3пс</w:t>
            </w:r>
          </w:p>
        </w:tc>
        <w:tc>
          <w:tcPr>
            <w:tcW w:w="2336" w:type="dxa"/>
          </w:tcPr>
          <w:p w:rsidR="00E17DEE" w:rsidRDefault="00E17DEE" w:rsidP="003F00C1">
            <w:pPr>
              <w:jc w:val="both"/>
              <w:rPr>
                <w:rFonts w:ascii="Times New Roman" w:hAnsi="Times New Roman" w:cs="Times New Roman"/>
                <w:sz w:val="28"/>
                <w:szCs w:val="28"/>
              </w:rPr>
            </w:pPr>
          </w:p>
        </w:tc>
        <w:tc>
          <w:tcPr>
            <w:tcW w:w="2336" w:type="dxa"/>
          </w:tcPr>
          <w:p w:rsidR="00E17DEE" w:rsidRDefault="00E17DEE" w:rsidP="003F00C1">
            <w:pPr>
              <w:jc w:val="both"/>
              <w:rPr>
                <w:rFonts w:ascii="Times New Roman" w:hAnsi="Times New Roman" w:cs="Times New Roman"/>
                <w:sz w:val="28"/>
                <w:szCs w:val="28"/>
              </w:rPr>
            </w:pPr>
          </w:p>
        </w:tc>
        <w:tc>
          <w:tcPr>
            <w:tcW w:w="2337" w:type="dxa"/>
          </w:tcPr>
          <w:p w:rsidR="00E17DEE" w:rsidRDefault="00E17DEE" w:rsidP="003F00C1">
            <w:pPr>
              <w:jc w:val="both"/>
              <w:rPr>
                <w:rFonts w:ascii="Times New Roman" w:hAnsi="Times New Roman" w:cs="Times New Roman"/>
                <w:sz w:val="28"/>
                <w:szCs w:val="28"/>
              </w:rPr>
            </w:pPr>
          </w:p>
        </w:tc>
      </w:tr>
      <w:tr w:rsidR="00E17DEE" w:rsidTr="00382021">
        <w:trPr>
          <w:gridAfter w:val="1"/>
          <w:wAfter w:w="1470" w:type="dxa"/>
        </w:trPr>
        <w:tc>
          <w:tcPr>
            <w:tcW w:w="2336" w:type="dxa"/>
          </w:tcPr>
          <w:p w:rsidR="00E17DEE" w:rsidRPr="009875B0" w:rsidRDefault="00F92AF9" w:rsidP="003F00C1">
            <w:pPr>
              <w:jc w:val="both"/>
              <w:rPr>
                <w:rFonts w:ascii="Times New Roman" w:hAnsi="Times New Roman" w:cs="Times New Roman"/>
                <w:sz w:val="24"/>
                <w:szCs w:val="28"/>
              </w:rPr>
            </w:pPr>
            <w:r w:rsidRPr="009875B0">
              <w:rPr>
                <w:rFonts w:ascii="Times New Roman" w:hAnsi="Times New Roman" w:cs="Times New Roman"/>
                <w:sz w:val="24"/>
                <w:szCs w:val="28"/>
              </w:rPr>
              <w:t>М2з</w:t>
            </w:r>
          </w:p>
        </w:tc>
        <w:tc>
          <w:tcPr>
            <w:tcW w:w="2336" w:type="dxa"/>
          </w:tcPr>
          <w:p w:rsidR="00E17DEE" w:rsidRDefault="00E17DEE" w:rsidP="003F00C1">
            <w:pPr>
              <w:jc w:val="both"/>
              <w:rPr>
                <w:rFonts w:ascii="Times New Roman" w:hAnsi="Times New Roman" w:cs="Times New Roman"/>
                <w:sz w:val="28"/>
                <w:szCs w:val="28"/>
              </w:rPr>
            </w:pPr>
          </w:p>
        </w:tc>
        <w:tc>
          <w:tcPr>
            <w:tcW w:w="2336" w:type="dxa"/>
          </w:tcPr>
          <w:p w:rsidR="00E17DEE" w:rsidRDefault="00E17DEE" w:rsidP="003F00C1">
            <w:pPr>
              <w:jc w:val="both"/>
              <w:rPr>
                <w:rFonts w:ascii="Times New Roman" w:hAnsi="Times New Roman" w:cs="Times New Roman"/>
                <w:sz w:val="28"/>
                <w:szCs w:val="28"/>
              </w:rPr>
            </w:pPr>
          </w:p>
        </w:tc>
        <w:tc>
          <w:tcPr>
            <w:tcW w:w="2337" w:type="dxa"/>
          </w:tcPr>
          <w:p w:rsidR="00E17DEE" w:rsidRDefault="00E17DEE" w:rsidP="003F00C1">
            <w:pPr>
              <w:jc w:val="both"/>
              <w:rPr>
                <w:rFonts w:ascii="Times New Roman" w:hAnsi="Times New Roman" w:cs="Times New Roman"/>
                <w:sz w:val="28"/>
                <w:szCs w:val="28"/>
              </w:rPr>
            </w:pPr>
          </w:p>
        </w:tc>
      </w:tr>
      <w:tr w:rsidR="00382021" w:rsidTr="00382021">
        <w:tc>
          <w:tcPr>
            <w:tcW w:w="2336" w:type="dxa"/>
          </w:tcPr>
          <w:p w:rsidR="00E17DEE" w:rsidRPr="00382021" w:rsidRDefault="00896FE1" w:rsidP="00382021">
            <w:pPr>
              <w:rPr>
                <w:rFonts w:ascii="Times New Roman" w:hAnsi="Times New Roman" w:cs="Times New Roman"/>
                <w:color w:val="FF0000"/>
                <w:sz w:val="24"/>
                <w:szCs w:val="28"/>
              </w:rPr>
            </w:pPr>
            <w:r w:rsidRPr="00382021">
              <w:rPr>
                <w:rFonts w:ascii="Times New Roman" w:hAnsi="Times New Roman" w:cs="Times New Roman"/>
                <w:color w:val="FF0000"/>
                <w:sz w:val="24"/>
                <w:szCs w:val="28"/>
              </w:rPr>
              <w:t>18ХГТ</w:t>
            </w:r>
          </w:p>
        </w:tc>
        <w:tc>
          <w:tcPr>
            <w:tcW w:w="2336" w:type="dxa"/>
          </w:tcPr>
          <w:p w:rsidR="00E17DEE" w:rsidRPr="00382021" w:rsidRDefault="009875B0" w:rsidP="00382021">
            <w:pPr>
              <w:rPr>
                <w:rFonts w:ascii="Times New Roman" w:hAnsi="Times New Roman" w:cs="Times New Roman"/>
                <w:color w:val="FF0000"/>
                <w:sz w:val="24"/>
                <w:szCs w:val="28"/>
              </w:rPr>
            </w:pPr>
            <w:r w:rsidRPr="00382021">
              <w:rPr>
                <w:rFonts w:ascii="Times New Roman" w:hAnsi="Times New Roman" w:cs="Times New Roman"/>
                <w:color w:val="FF0000"/>
                <w:sz w:val="24"/>
                <w:szCs w:val="28"/>
              </w:rPr>
              <w:t>Низколегированная сталь</w:t>
            </w:r>
          </w:p>
        </w:tc>
        <w:tc>
          <w:tcPr>
            <w:tcW w:w="2336" w:type="dxa"/>
          </w:tcPr>
          <w:p w:rsidR="00E17DEE" w:rsidRPr="00382021" w:rsidRDefault="009875B0" w:rsidP="00382021">
            <w:pPr>
              <w:rPr>
                <w:rFonts w:ascii="Times New Roman" w:hAnsi="Times New Roman" w:cs="Times New Roman"/>
                <w:color w:val="FF0000"/>
                <w:sz w:val="24"/>
                <w:szCs w:val="28"/>
              </w:rPr>
            </w:pPr>
            <w:r w:rsidRPr="00382021">
              <w:rPr>
                <w:rFonts w:ascii="Times New Roman" w:hAnsi="Times New Roman" w:cs="Times New Roman"/>
                <w:color w:val="FF0000"/>
                <w:sz w:val="24"/>
                <w:szCs w:val="28"/>
              </w:rPr>
              <w:t>Ar+2% O</w:t>
            </w:r>
          </w:p>
        </w:tc>
        <w:tc>
          <w:tcPr>
            <w:tcW w:w="2337" w:type="dxa"/>
          </w:tcPr>
          <w:p w:rsidR="00E17DEE" w:rsidRPr="00382021" w:rsidRDefault="009875B0" w:rsidP="00382021">
            <w:pPr>
              <w:rPr>
                <w:rFonts w:ascii="Times New Roman" w:hAnsi="Times New Roman" w:cs="Times New Roman"/>
                <w:color w:val="FF0000"/>
                <w:sz w:val="24"/>
                <w:szCs w:val="28"/>
              </w:rPr>
            </w:pPr>
            <w:r w:rsidRPr="00382021">
              <w:rPr>
                <w:rFonts w:ascii="Times New Roman" w:hAnsi="Times New Roman" w:cs="Times New Roman"/>
                <w:color w:val="FF0000"/>
                <w:sz w:val="24"/>
                <w:szCs w:val="28"/>
              </w:rPr>
              <w:t>Незначительный риск прожога, прочность сварного шва</w:t>
            </w:r>
          </w:p>
        </w:tc>
        <w:tc>
          <w:tcPr>
            <w:tcW w:w="1470" w:type="dxa"/>
            <w:shd w:val="clear" w:color="auto" w:fill="auto"/>
          </w:tcPr>
          <w:p w:rsidR="00382021" w:rsidRDefault="00382021" w:rsidP="00382021">
            <w:pPr>
              <w:jc w:val="center"/>
              <w:rPr>
                <w:color w:val="FF0000"/>
              </w:rPr>
            </w:pPr>
          </w:p>
          <w:p w:rsidR="00382021" w:rsidRPr="00382021" w:rsidRDefault="00382021" w:rsidP="0038202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ПРИМЕР</w:t>
            </w:r>
          </w:p>
        </w:tc>
      </w:tr>
      <w:tr w:rsidR="00896FE1" w:rsidTr="00382021">
        <w:trPr>
          <w:gridAfter w:val="1"/>
          <w:wAfter w:w="1470" w:type="dxa"/>
        </w:trPr>
        <w:tc>
          <w:tcPr>
            <w:tcW w:w="2336" w:type="dxa"/>
          </w:tcPr>
          <w:p w:rsidR="00896FE1" w:rsidRPr="009875B0" w:rsidRDefault="00896FE1" w:rsidP="003F00C1">
            <w:pPr>
              <w:jc w:val="both"/>
              <w:rPr>
                <w:rFonts w:ascii="Times New Roman" w:hAnsi="Times New Roman" w:cs="Times New Roman"/>
                <w:sz w:val="24"/>
                <w:szCs w:val="28"/>
              </w:rPr>
            </w:pPr>
            <w:r w:rsidRPr="009875B0">
              <w:rPr>
                <w:rFonts w:ascii="Times New Roman" w:hAnsi="Times New Roman" w:cs="Times New Roman"/>
                <w:sz w:val="24"/>
                <w:szCs w:val="28"/>
              </w:rPr>
              <w:t>ВТ5Л</w:t>
            </w:r>
          </w:p>
        </w:tc>
        <w:tc>
          <w:tcPr>
            <w:tcW w:w="2336" w:type="dxa"/>
          </w:tcPr>
          <w:p w:rsidR="00896FE1" w:rsidRDefault="00896FE1" w:rsidP="003F00C1">
            <w:pPr>
              <w:jc w:val="both"/>
              <w:rPr>
                <w:rFonts w:ascii="Times New Roman" w:hAnsi="Times New Roman" w:cs="Times New Roman"/>
                <w:sz w:val="28"/>
                <w:szCs w:val="28"/>
              </w:rPr>
            </w:pPr>
          </w:p>
        </w:tc>
        <w:tc>
          <w:tcPr>
            <w:tcW w:w="2336" w:type="dxa"/>
          </w:tcPr>
          <w:p w:rsidR="00896FE1" w:rsidRDefault="00896FE1" w:rsidP="003F00C1">
            <w:pPr>
              <w:jc w:val="both"/>
              <w:rPr>
                <w:rFonts w:ascii="Times New Roman" w:hAnsi="Times New Roman" w:cs="Times New Roman"/>
                <w:sz w:val="28"/>
                <w:szCs w:val="28"/>
              </w:rPr>
            </w:pPr>
          </w:p>
        </w:tc>
        <w:tc>
          <w:tcPr>
            <w:tcW w:w="2337" w:type="dxa"/>
          </w:tcPr>
          <w:p w:rsidR="00896FE1" w:rsidRDefault="00896FE1" w:rsidP="003F00C1">
            <w:pPr>
              <w:jc w:val="both"/>
              <w:rPr>
                <w:rFonts w:ascii="Times New Roman" w:hAnsi="Times New Roman" w:cs="Times New Roman"/>
                <w:sz w:val="28"/>
                <w:szCs w:val="28"/>
              </w:rPr>
            </w:pPr>
          </w:p>
        </w:tc>
      </w:tr>
      <w:tr w:rsidR="00896FE1" w:rsidTr="00382021">
        <w:trPr>
          <w:gridAfter w:val="1"/>
          <w:wAfter w:w="1470" w:type="dxa"/>
        </w:trPr>
        <w:tc>
          <w:tcPr>
            <w:tcW w:w="2336" w:type="dxa"/>
          </w:tcPr>
          <w:p w:rsidR="00896FE1" w:rsidRPr="009875B0" w:rsidRDefault="00896FE1" w:rsidP="003F00C1">
            <w:pPr>
              <w:jc w:val="both"/>
              <w:rPr>
                <w:rFonts w:ascii="Times New Roman" w:hAnsi="Times New Roman" w:cs="Times New Roman"/>
                <w:sz w:val="24"/>
                <w:szCs w:val="28"/>
              </w:rPr>
            </w:pPr>
            <w:r w:rsidRPr="009875B0">
              <w:rPr>
                <w:rFonts w:ascii="Times New Roman" w:hAnsi="Times New Roman" w:cs="Times New Roman"/>
                <w:sz w:val="24"/>
                <w:szCs w:val="28"/>
              </w:rPr>
              <w:t>МА</w:t>
            </w:r>
            <w:proofErr w:type="gramStart"/>
            <w:r w:rsidRPr="009875B0">
              <w:rPr>
                <w:rFonts w:ascii="Times New Roman" w:hAnsi="Times New Roman" w:cs="Times New Roman"/>
                <w:sz w:val="24"/>
                <w:szCs w:val="28"/>
              </w:rPr>
              <w:t>2</w:t>
            </w:r>
            <w:proofErr w:type="gramEnd"/>
          </w:p>
        </w:tc>
        <w:tc>
          <w:tcPr>
            <w:tcW w:w="2336" w:type="dxa"/>
          </w:tcPr>
          <w:p w:rsidR="00896FE1" w:rsidRDefault="00896FE1" w:rsidP="003F00C1">
            <w:pPr>
              <w:jc w:val="both"/>
              <w:rPr>
                <w:rFonts w:ascii="Times New Roman" w:hAnsi="Times New Roman" w:cs="Times New Roman"/>
                <w:sz w:val="28"/>
                <w:szCs w:val="28"/>
              </w:rPr>
            </w:pPr>
          </w:p>
        </w:tc>
        <w:tc>
          <w:tcPr>
            <w:tcW w:w="2336" w:type="dxa"/>
          </w:tcPr>
          <w:p w:rsidR="00896FE1" w:rsidRDefault="00896FE1" w:rsidP="003F00C1">
            <w:pPr>
              <w:jc w:val="both"/>
              <w:rPr>
                <w:rFonts w:ascii="Times New Roman" w:hAnsi="Times New Roman" w:cs="Times New Roman"/>
                <w:sz w:val="28"/>
                <w:szCs w:val="28"/>
              </w:rPr>
            </w:pPr>
          </w:p>
        </w:tc>
        <w:tc>
          <w:tcPr>
            <w:tcW w:w="2337" w:type="dxa"/>
          </w:tcPr>
          <w:p w:rsidR="00896FE1" w:rsidRDefault="00896FE1" w:rsidP="003F00C1">
            <w:pPr>
              <w:jc w:val="both"/>
              <w:rPr>
                <w:rFonts w:ascii="Times New Roman" w:hAnsi="Times New Roman" w:cs="Times New Roman"/>
                <w:sz w:val="28"/>
                <w:szCs w:val="28"/>
              </w:rPr>
            </w:pPr>
          </w:p>
        </w:tc>
      </w:tr>
      <w:tr w:rsidR="00896FE1" w:rsidTr="00382021">
        <w:trPr>
          <w:gridAfter w:val="1"/>
          <w:wAfter w:w="1470" w:type="dxa"/>
        </w:trPr>
        <w:tc>
          <w:tcPr>
            <w:tcW w:w="2336" w:type="dxa"/>
          </w:tcPr>
          <w:p w:rsidR="00896FE1" w:rsidRPr="009875B0" w:rsidRDefault="00896FE1" w:rsidP="003F00C1">
            <w:pPr>
              <w:jc w:val="both"/>
              <w:rPr>
                <w:rFonts w:ascii="Times New Roman" w:hAnsi="Times New Roman" w:cs="Times New Roman"/>
                <w:sz w:val="24"/>
                <w:szCs w:val="28"/>
              </w:rPr>
            </w:pPr>
            <w:r w:rsidRPr="009875B0">
              <w:rPr>
                <w:rFonts w:ascii="Times New Roman" w:hAnsi="Times New Roman" w:cs="Times New Roman"/>
                <w:sz w:val="24"/>
                <w:szCs w:val="28"/>
              </w:rPr>
              <w:t>АЛ</w:t>
            </w:r>
            <w:proofErr w:type="gramStart"/>
            <w:r w:rsidRPr="009875B0">
              <w:rPr>
                <w:rFonts w:ascii="Times New Roman" w:hAnsi="Times New Roman" w:cs="Times New Roman"/>
                <w:sz w:val="24"/>
                <w:szCs w:val="28"/>
              </w:rPr>
              <w:t>4</w:t>
            </w:r>
            <w:proofErr w:type="gramEnd"/>
          </w:p>
        </w:tc>
        <w:tc>
          <w:tcPr>
            <w:tcW w:w="2336" w:type="dxa"/>
          </w:tcPr>
          <w:p w:rsidR="00896FE1" w:rsidRDefault="00896FE1" w:rsidP="003F00C1">
            <w:pPr>
              <w:jc w:val="both"/>
              <w:rPr>
                <w:rFonts w:ascii="Times New Roman" w:hAnsi="Times New Roman" w:cs="Times New Roman"/>
                <w:sz w:val="28"/>
                <w:szCs w:val="28"/>
              </w:rPr>
            </w:pPr>
          </w:p>
        </w:tc>
        <w:tc>
          <w:tcPr>
            <w:tcW w:w="2336" w:type="dxa"/>
          </w:tcPr>
          <w:p w:rsidR="00896FE1" w:rsidRDefault="00896FE1" w:rsidP="003F00C1">
            <w:pPr>
              <w:jc w:val="both"/>
              <w:rPr>
                <w:rFonts w:ascii="Times New Roman" w:hAnsi="Times New Roman" w:cs="Times New Roman"/>
                <w:sz w:val="28"/>
                <w:szCs w:val="28"/>
              </w:rPr>
            </w:pPr>
          </w:p>
        </w:tc>
        <w:tc>
          <w:tcPr>
            <w:tcW w:w="2337" w:type="dxa"/>
          </w:tcPr>
          <w:p w:rsidR="00896FE1" w:rsidRDefault="00896FE1" w:rsidP="003F00C1">
            <w:pPr>
              <w:jc w:val="both"/>
              <w:rPr>
                <w:rFonts w:ascii="Times New Roman" w:hAnsi="Times New Roman" w:cs="Times New Roman"/>
                <w:sz w:val="28"/>
                <w:szCs w:val="28"/>
              </w:rPr>
            </w:pPr>
          </w:p>
        </w:tc>
      </w:tr>
    </w:tbl>
    <w:p w:rsidR="008E1DB1" w:rsidRDefault="008E1DB1" w:rsidP="003F00C1">
      <w:pPr>
        <w:spacing w:after="0"/>
        <w:ind w:firstLine="708"/>
        <w:jc w:val="both"/>
        <w:rPr>
          <w:rFonts w:ascii="Times New Roman" w:hAnsi="Times New Roman" w:cs="Times New Roman"/>
          <w:sz w:val="28"/>
          <w:szCs w:val="28"/>
        </w:rPr>
      </w:pPr>
    </w:p>
    <w:p w:rsidR="008E1DB1" w:rsidRPr="009875B0" w:rsidRDefault="009875B0" w:rsidP="009875B0">
      <w:pPr>
        <w:spacing w:after="0"/>
        <w:jc w:val="both"/>
        <w:rPr>
          <w:rFonts w:ascii="Times New Roman" w:hAnsi="Times New Roman" w:cs="Times New Roman"/>
          <w:sz w:val="28"/>
          <w:szCs w:val="28"/>
        </w:rPr>
      </w:pPr>
      <w:r w:rsidRPr="009875B0">
        <w:rPr>
          <w:rFonts w:ascii="Times New Roman" w:hAnsi="Times New Roman" w:cs="Times New Roman"/>
          <w:sz w:val="28"/>
          <w:szCs w:val="28"/>
        </w:rPr>
        <w:t xml:space="preserve">2. </w:t>
      </w:r>
      <w:r w:rsidR="00FF5426">
        <w:rPr>
          <w:rFonts w:ascii="Times New Roman" w:hAnsi="Times New Roman" w:cs="Times New Roman"/>
          <w:sz w:val="28"/>
          <w:szCs w:val="28"/>
        </w:rPr>
        <w:t>Заполнить та</w:t>
      </w:r>
      <w:r w:rsidR="00382021">
        <w:rPr>
          <w:rFonts w:ascii="Times New Roman" w:hAnsi="Times New Roman" w:cs="Times New Roman"/>
          <w:sz w:val="28"/>
          <w:szCs w:val="28"/>
        </w:rPr>
        <w:t>блицу (как показано на примере)</w:t>
      </w:r>
    </w:p>
    <w:p w:rsidR="008E1DB1" w:rsidRDefault="008E1DB1" w:rsidP="003F00C1">
      <w:pPr>
        <w:spacing w:after="0"/>
        <w:ind w:firstLine="708"/>
        <w:jc w:val="both"/>
        <w:rPr>
          <w:rFonts w:ascii="Times New Roman" w:hAnsi="Times New Roman" w:cs="Times New Roman"/>
          <w:sz w:val="28"/>
          <w:szCs w:val="28"/>
        </w:rPr>
      </w:pPr>
    </w:p>
    <w:tbl>
      <w:tblPr>
        <w:tblStyle w:val="a8"/>
        <w:tblW w:w="10768" w:type="dxa"/>
        <w:tblLook w:val="04A0" w:firstRow="1" w:lastRow="0" w:firstColumn="1" w:lastColumn="0" w:noHBand="0" w:noVBand="1"/>
      </w:tblPr>
      <w:tblGrid>
        <w:gridCol w:w="1096"/>
        <w:gridCol w:w="1012"/>
        <w:gridCol w:w="1631"/>
        <w:gridCol w:w="1175"/>
        <w:gridCol w:w="995"/>
        <w:gridCol w:w="1064"/>
        <w:gridCol w:w="998"/>
        <w:gridCol w:w="1207"/>
        <w:gridCol w:w="1590"/>
      </w:tblGrid>
      <w:tr w:rsidR="00FF5426" w:rsidTr="00382021">
        <w:trPr>
          <w:gridAfter w:val="1"/>
          <w:wAfter w:w="1590" w:type="dxa"/>
          <w:trHeight w:val="312"/>
        </w:trPr>
        <w:tc>
          <w:tcPr>
            <w:tcW w:w="1096" w:type="dxa"/>
            <w:vMerge w:val="restart"/>
          </w:tcPr>
          <w:p w:rsidR="00FF5426" w:rsidRPr="00723262" w:rsidRDefault="00FF5426" w:rsidP="003F00C1">
            <w:pPr>
              <w:jc w:val="both"/>
              <w:rPr>
                <w:rFonts w:ascii="Times New Roman" w:hAnsi="Times New Roman" w:cs="Times New Roman"/>
                <w:b/>
                <w:sz w:val="20"/>
                <w:szCs w:val="28"/>
              </w:rPr>
            </w:pPr>
            <w:r w:rsidRPr="00723262">
              <w:rPr>
                <w:rFonts w:ascii="Times New Roman" w:hAnsi="Times New Roman" w:cs="Times New Roman"/>
                <w:b/>
                <w:sz w:val="20"/>
                <w:szCs w:val="28"/>
              </w:rPr>
              <w:t>Газ</w:t>
            </w:r>
          </w:p>
        </w:tc>
        <w:tc>
          <w:tcPr>
            <w:tcW w:w="2643" w:type="dxa"/>
            <w:gridSpan w:val="2"/>
          </w:tcPr>
          <w:p w:rsidR="00FF5426" w:rsidRPr="00723262" w:rsidRDefault="00FF5426" w:rsidP="003F00C1">
            <w:pPr>
              <w:jc w:val="both"/>
              <w:rPr>
                <w:rFonts w:ascii="Times New Roman" w:hAnsi="Times New Roman" w:cs="Times New Roman"/>
                <w:b/>
                <w:sz w:val="20"/>
                <w:szCs w:val="28"/>
              </w:rPr>
            </w:pPr>
            <w:r w:rsidRPr="00723262">
              <w:rPr>
                <w:rFonts w:ascii="Times New Roman" w:hAnsi="Times New Roman" w:cs="Times New Roman"/>
                <w:b/>
                <w:sz w:val="20"/>
                <w:szCs w:val="28"/>
              </w:rPr>
              <w:t>Давление, Мпа</w:t>
            </w:r>
          </w:p>
        </w:tc>
        <w:tc>
          <w:tcPr>
            <w:tcW w:w="1175" w:type="dxa"/>
            <w:vMerge w:val="restart"/>
          </w:tcPr>
          <w:p w:rsidR="00FF5426" w:rsidRPr="00723262" w:rsidRDefault="00FF5426" w:rsidP="00FF5426">
            <w:pPr>
              <w:rPr>
                <w:rFonts w:ascii="Times New Roman" w:hAnsi="Times New Roman" w:cs="Times New Roman"/>
                <w:b/>
                <w:sz w:val="20"/>
                <w:szCs w:val="28"/>
              </w:rPr>
            </w:pPr>
            <w:r w:rsidRPr="00723262">
              <w:rPr>
                <w:rFonts w:ascii="Times New Roman" w:hAnsi="Times New Roman" w:cs="Times New Roman"/>
                <w:b/>
                <w:sz w:val="20"/>
                <w:szCs w:val="28"/>
              </w:rPr>
              <w:t>Состояние газа в баллоне</w:t>
            </w:r>
          </w:p>
        </w:tc>
        <w:tc>
          <w:tcPr>
            <w:tcW w:w="995" w:type="dxa"/>
            <w:vMerge w:val="restart"/>
          </w:tcPr>
          <w:p w:rsidR="00FF5426" w:rsidRPr="00723262" w:rsidRDefault="00FF5426" w:rsidP="003F00C1">
            <w:pPr>
              <w:jc w:val="both"/>
              <w:rPr>
                <w:rFonts w:ascii="Times New Roman" w:hAnsi="Times New Roman" w:cs="Times New Roman"/>
                <w:b/>
                <w:sz w:val="28"/>
                <w:szCs w:val="28"/>
              </w:rPr>
            </w:pPr>
            <w:r w:rsidRPr="00723262">
              <w:rPr>
                <w:rFonts w:ascii="Times New Roman" w:hAnsi="Times New Roman" w:cs="Times New Roman"/>
                <w:b/>
                <w:sz w:val="20"/>
                <w:szCs w:val="28"/>
              </w:rPr>
              <w:t>Объем газа в баллоне, м3</w:t>
            </w:r>
          </w:p>
        </w:tc>
        <w:tc>
          <w:tcPr>
            <w:tcW w:w="1064" w:type="dxa"/>
            <w:vMerge w:val="restart"/>
          </w:tcPr>
          <w:p w:rsidR="00FF5426" w:rsidRPr="00723262" w:rsidRDefault="00FF5426" w:rsidP="003F00C1">
            <w:pPr>
              <w:jc w:val="both"/>
              <w:rPr>
                <w:rFonts w:ascii="Times New Roman" w:hAnsi="Times New Roman" w:cs="Times New Roman"/>
                <w:b/>
                <w:sz w:val="20"/>
                <w:szCs w:val="28"/>
              </w:rPr>
            </w:pPr>
            <w:r w:rsidRPr="00723262">
              <w:rPr>
                <w:rFonts w:ascii="Times New Roman" w:hAnsi="Times New Roman" w:cs="Times New Roman"/>
                <w:b/>
                <w:sz w:val="20"/>
                <w:szCs w:val="28"/>
              </w:rPr>
              <w:t>Цвет окраски баллонов</w:t>
            </w:r>
          </w:p>
        </w:tc>
        <w:tc>
          <w:tcPr>
            <w:tcW w:w="998" w:type="dxa"/>
            <w:vMerge w:val="restart"/>
          </w:tcPr>
          <w:p w:rsidR="00FF5426" w:rsidRPr="00723262" w:rsidRDefault="00FF5426" w:rsidP="003F00C1">
            <w:pPr>
              <w:jc w:val="both"/>
              <w:rPr>
                <w:rFonts w:ascii="Times New Roman" w:hAnsi="Times New Roman" w:cs="Times New Roman"/>
                <w:b/>
                <w:sz w:val="20"/>
                <w:szCs w:val="28"/>
              </w:rPr>
            </w:pPr>
            <w:r w:rsidRPr="00723262">
              <w:rPr>
                <w:rFonts w:ascii="Times New Roman" w:hAnsi="Times New Roman" w:cs="Times New Roman"/>
                <w:b/>
                <w:sz w:val="20"/>
                <w:szCs w:val="28"/>
              </w:rPr>
              <w:t>Надпись на баллоне</w:t>
            </w:r>
          </w:p>
        </w:tc>
        <w:tc>
          <w:tcPr>
            <w:tcW w:w="1207" w:type="dxa"/>
            <w:vMerge w:val="restart"/>
          </w:tcPr>
          <w:p w:rsidR="00FF5426" w:rsidRPr="00723262" w:rsidRDefault="00FF5426" w:rsidP="003F00C1">
            <w:pPr>
              <w:jc w:val="both"/>
              <w:rPr>
                <w:rFonts w:ascii="Times New Roman" w:hAnsi="Times New Roman" w:cs="Times New Roman"/>
                <w:b/>
                <w:sz w:val="28"/>
                <w:szCs w:val="28"/>
              </w:rPr>
            </w:pPr>
            <w:r w:rsidRPr="00723262">
              <w:rPr>
                <w:rFonts w:ascii="Times New Roman" w:hAnsi="Times New Roman" w:cs="Times New Roman"/>
                <w:b/>
                <w:sz w:val="20"/>
                <w:szCs w:val="28"/>
              </w:rPr>
              <w:t>Цвет надписи</w:t>
            </w:r>
          </w:p>
        </w:tc>
      </w:tr>
      <w:tr w:rsidR="00FF5426" w:rsidTr="00382021">
        <w:trPr>
          <w:gridAfter w:val="1"/>
          <w:wAfter w:w="1590" w:type="dxa"/>
          <w:trHeight w:val="324"/>
        </w:trPr>
        <w:tc>
          <w:tcPr>
            <w:tcW w:w="1096" w:type="dxa"/>
            <w:vMerge/>
          </w:tcPr>
          <w:p w:rsidR="00FF5426" w:rsidRPr="00FF5426" w:rsidRDefault="00FF5426" w:rsidP="003F00C1">
            <w:pPr>
              <w:jc w:val="both"/>
              <w:rPr>
                <w:rFonts w:ascii="Times New Roman" w:hAnsi="Times New Roman" w:cs="Times New Roman"/>
                <w:sz w:val="20"/>
                <w:szCs w:val="28"/>
              </w:rPr>
            </w:pPr>
          </w:p>
        </w:tc>
        <w:tc>
          <w:tcPr>
            <w:tcW w:w="1012" w:type="dxa"/>
          </w:tcPr>
          <w:p w:rsidR="00FF5426" w:rsidRPr="00FF5426" w:rsidRDefault="00FF5426" w:rsidP="00FF5426">
            <w:pPr>
              <w:tabs>
                <w:tab w:val="right" w:pos="2147"/>
              </w:tabs>
              <w:jc w:val="both"/>
              <w:rPr>
                <w:rFonts w:ascii="Times New Roman" w:hAnsi="Times New Roman" w:cs="Times New Roman"/>
                <w:sz w:val="20"/>
                <w:szCs w:val="28"/>
              </w:rPr>
            </w:pPr>
            <w:r w:rsidRPr="00FF5426">
              <w:rPr>
                <w:rFonts w:ascii="Times New Roman" w:hAnsi="Times New Roman" w:cs="Times New Roman"/>
                <w:sz w:val="20"/>
                <w:szCs w:val="28"/>
              </w:rPr>
              <w:t>рабочее</w:t>
            </w:r>
          </w:p>
        </w:tc>
        <w:tc>
          <w:tcPr>
            <w:tcW w:w="1631" w:type="dxa"/>
          </w:tcPr>
          <w:p w:rsidR="00FF5426" w:rsidRPr="00FF5426" w:rsidRDefault="00FF5426" w:rsidP="00FF5426">
            <w:pPr>
              <w:tabs>
                <w:tab w:val="right" w:pos="2147"/>
              </w:tabs>
              <w:jc w:val="both"/>
              <w:rPr>
                <w:rFonts w:ascii="Times New Roman" w:hAnsi="Times New Roman" w:cs="Times New Roman"/>
                <w:sz w:val="20"/>
                <w:szCs w:val="28"/>
              </w:rPr>
            </w:pPr>
            <w:r w:rsidRPr="00FF5426">
              <w:rPr>
                <w:rFonts w:ascii="Times New Roman" w:hAnsi="Times New Roman" w:cs="Times New Roman"/>
                <w:sz w:val="20"/>
                <w:szCs w:val="28"/>
              </w:rPr>
              <w:t>испытательное</w:t>
            </w:r>
          </w:p>
        </w:tc>
        <w:tc>
          <w:tcPr>
            <w:tcW w:w="1175" w:type="dxa"/>
            <w:vMerge/>
          </w:tcPr>
          <w:p w:rsidR="00FF5426" w:rsidRPr="00FF5426" w:rsidRDefault="00FF5426" w:rsidP="003F00C1">
            <w:pPr>
              <w:jc w:val="both"/>
              <w:rPr>
                <w:rFonts w:ascii="Times New Roman" w:hAnsi="Times New Roman" w:cs="Times New Roman"/>
                <w:sz w:val="20"/>
                <w:szCs w:val="28"/>
              </w:rPr>
            </w:pPr>
          </w:p>
        </w:tc>
        <w:tc>
          <w:tcPr>
            <w:tcW w:w="995" w:type="dxa"/>
            <w:vMerge/>
          </w:tcPr>
          <w:p w:rsidR="00FF5426" w:rsidRDefault="00FF5426" w:rsidP="003F00C1">
            <w:pPr>
              <w:jc w:val="both"/>
              <w:rPr>
                <w:rFonts w:ascii="Times New Roman" w:hAnsi="Times New Roman" w:cs="Times New Roman"/>
                <w:sz w:val="28"/>
                <w:szCs w:val="28"/>
              </w:rPr>
            </w:pPr>
          </w:p>
        </w:tc>
        <w:tc>
          <w:tcPr>
            <w:tcW w:w="1064" w:type="dxa"/>
            <w:vMerge/>
          </w:tcPr>
          <w:p w:rsidR="00FF5426" w:rsidRDefault="00FF5426" w:rsidP="003F00C1">
            <w:pPr>
              <w:jc w:val="both"/>
              <w:rPr>
                <w:rFonts w:ascii="Times New Roman" w:hAnsi="Times New Roman" w:cs="Times New Roman"/>
                <w:sz w:val="28"/>
                <w:szCs w:val="28"/>
              </w:rPr>
            </w:pPr>
          </w:p>
        </w:tc>
        <w:tc>
          <w:tcPr>
            <w:tcW w:w="998" w:type="dxa"/>
            <w:vMerge/>
          </w:tcPr>
          <w:p w:rsidR="00FF5426" w:rsidRDefault="00FF5426" w:rsidP="003F00C1">
            <w:pPr>
              <w:jc w:val="both"/>
              <w:rPr>
                <w:rFonts w:ascii="Times New Roman" w:hAnsi="Times New Roman" w:cs="Times New Roman"/>
                <w:sz w:val="28"/>
                <w:szCs w:val="28"/>
              </w:rPr>
            </w:pPr>
          </w:p>
        </w:tc>
        <w:tc>
          <w:tcPr>
            <w:tcW w:w="1207" w:type="dxa"/>
            <w:vMerge/>
          </w:tcPr>
          <w:p w:rsidR="00FF5426" w:rsidRDefault="00FF5426" w:rsidP="003F00C1">
            <w:pPr>
              <w:jc w:val="both"/>
              <w:rPr>
                <w:rFonts w:ascii="Times New Roman" w:hAnsi="Times New Roman" w:cs="Times New Roman"/>
                <w:sz w:val="28"/>
                <w:szCs w:val="28"/>
              </w:rPr>
            </w:pPr>
          </w:p>
        </w:tc>
      </w:tr>
      <w:tr w:rsidR="00FF5426" w:rsidTr="00382021">
        <w:trPr>
          <w:gridAfter w:val="1"/>
          <w:wAfter w:w="1590" w:type="dxa"/>
        </w:trPr>
        <w:tc>
          <w:tcPr>
            <w:tcW w:w="1096" w:type="dxa"/>
          </w:tcPr>
          <w:p w:rsidR="00FF5426" w:rsidRPr="00FF5426" w:rsidRDefault="00FF5426" w:rsidP="003F00C1">
            <w:pPr>
              <w:jc w:val="both"/>
              <w:rPr>
                <w:rFonts w:ascii="Times New Roman" w:hAnsi="Times New Roman" w:cs="Times New Roman"/>
                <w:sz w:val="20"/>
                <w:szCs w:val="28"/>
              </w:rPr>
            </w:pPr>
            <w:r w:rsidRPr="00FF5426">
              <w:rPr>
                <w:rFonts w:ascii="Times New Roman" w:hAnsi="Times New Roman" w:cs="Times New Roman"/>
                <w:sz w:val="20"/>
                <w:szCs w:val="28"/>
              </w:rPr>
              <w:t>аргон</w:t>
            </w:r>
          </w:p>
        </w:tc>
        <w:tc>
          <w:tcPr>
            <w:tcW w:w="1012" w:type="dxa"/>
          </w:tcPr>
          <w:p w:rsidR="00FF5426" w:rsidRPr="00FF5426" w:rsidRDefault="00FF5426" w:rsidP="003F00C1">
            <w:pPr>
              <w:jc w:val="both"/>
              <w:rPr>
                <w:rFonts w:ascii="Times New Roman" w:hAnsi="Times New Roman" w:cs="Times New Roman"/>
                <w:sz w:val="20"/>
                <w:szCs w:val="28"/>
              </w:rPr>
            </w:pPr>
          </w:p>
        </w:tc>
        <w:tc>
          <w:tcPr>
            <w:tcW w:w="1631" w:type="dxa"/>
          </w:tcPr>
          <w:p w:rsidR="00FF5426" w:rsidRPr="00FF5426" w:rsidRDefault="00FF5426" w:rsidP="003F00C1">
            <w:pPr>
              <w:jc w:val="both"/>
              <w:rPr>
                <w:rFonts w:ascii="Times New Roman" w:hAnsi="Times New Roman" w:cs="Times New Roman"/>
                <w:sz w:val="20"/>
                <w:szCs w:val="28"/>
              </w:rPr>
            </w:pPr>
          </w:p>
        </w:tc>
        <w:tc>
          <w:tcPr>
            <w:tcW w:w="1175" w:type="dxa"/>
          </w:tcPr>
          <w:p w:rsidR="00FF5426" w:rsidRPr="00FF5426" w:rsidRDefault="00FF5426" w:rsidP="003F00C1">
            <w:pPr>
              <w:jc w:val="both"/>
              <w:rPr>
                <w:rFonts w:ascii="Times New Roman" w:hAnsi="Times New Roman" w:cs="Times New Roman"/>
                <w:sz w:val="20"/>
                <w:szCs w:val="28"/>
              </w:rPr>
            </w:pPr>
          </w:p>
        </w:tc>
        <w:tc>
          <w:tcPr>
            <w:tcW w:w="995" w:type="dxa"/>
          </w:tcPr>
          <w:p w:rsidR="00FF5426" w:rsidRDefault="00FF5426" w:rsidP="003F00C1">
            <w:pPr>
              <w:jc w:val="both"/>
              <w:rPr>
                <w:rFonts w:ascii="Times New Roman" w:hAnsi="Times New Roman" w:cs="Times New Roman"/>
                <w:sz w:val="28"/>
                <w:szCs w:val="28"/>
              </w:rPr>
            </w:pPr>
          </w:p>
        </w:tc>
        <w:tc>
          <w:tcPr>
            <w:tcW w:w="1064" w:type="dxa"/>
          </w:tcPr>
          <w:p w:rsidR="00FF5426" w:rsidRDefault="00FF5426" w:rsidP="003F00C1">
            <w:pPr>
              <w:jc w:val="both"/>
              <w:rPr>
                <w:rFonts w:ascii="Times New Roman" w:hAnsi="Times New Roman" w:cs="Times New Roman"/>
                <w:sz w:val="28"/>
                <w:szCs w:val="28"/>
              </w:rPr>
            </w:pPr>
          </w:p>
        </w:tc>
        <w:tc>
          <w:tcPr>
            <w:tcW w:w="998" w:type="dxa"/>
          </w:tcPr>
          <w:p w:rsidR="00FF5426" w:rsidRDefault="00FF5426" w:rsidP="003F00C1">
            <w:pPr>
              <w:jc w:val="both"/>
              <w:rPr>
                <w:rFonts w:ascii="Times New Roman" w:hAnsi="Times New Roman" w:cs="Times New Roman"/>
                <w:sz w:val="28"/>
                <w:szCs w:val="28"/>
              </w:rPr>
            </w:pPr>
          </w:p>
        </w:tc>
        <w:tc>
          <w:tcPr>
            <w:tcW w:w="1207" w:type="dxa"/>
          </w:tcPr>
          <w:p w:rsidR="00FF5426" w:rsidRDefault="00FF5426" w:rsidP="003F00C1">
            <w:pPr>
              <w:jc w:val="both"/>
              <w:rPr>
                <w:rFonts w:ascii="Times New Roman" w:hAnsi="Times New Roman" w:cs="Times New Roman"/>
                <w:sz w:val="28"/>
                <w:szCs w:val="28"/>
              </w:rPr>
            </w:pPr>
          </w:p>
        </w:tc>
      </w:tr>
      <w:tr w:rsidR="00FF5426" w:rsidTr="00382021">
        <w:trPr>
          <w:gridAfter w:val="1"/>
          <w:wAfter w:w="1590" w:type="dxa"/>
        </w:trPr>
        <w:tc>
          <w:tcPr>
            <w:tcW w:w="1096" w:type="dxa"/>
          </w:tcPr>
          <w:p w:rsidR="00FF5426" w:rsidRPr="00FF5426" w:rsidRDefault="00FF5426" w:rsidP="003F00C1">
            <w:pPr>
              <w:jc w:val="both"/>
              <w:rPr>
                <w:rFonts w:ascii="Times New Roman" w:hAnsi="Times New Roman" w:cs="Times New Roman"/>
                <w:sz w:val="20"/>
                <w:szCs w:val="28"/>
              </w:rPr>
            </w:pPr>
            <w:r w:rsidRPr="00FF5426">
              <w:rPr>
                <w:rFonts w:ascii="Times New Roman" w:hAnsi="Times New Roman" w:cs="Times New Roman"/>
                <w:sz w:val="20"/>
                <w:szCs w:val="28"/>
              </w:rPr>
              <w:t>водород</w:t>
            </w:r>
          </w:p>
        </w:tc>
        <w:tc>
          <w:tcPr>
            <w:tcW w:w="1012" w:type="dxa"/>
          </w:tcPr>
          <w:p w:rsidR="00FF5426" w:rsidRPr="00FF5426" w:rsidRDefault="00FF5426" w:rsidP="003F00C1">
            <w:pPr>
              <w:jc w:val="both"/>
              <w:rPr>
                <w:rFonts w:ascii="Times New Roman" w:hAnsi="Times New Roman" w:cs="Times New Roman"/>
                <w:sz w:val="20"/>
                <w:szCs w:val="28"/>
              </w:rPr>
            </w:pPr>
          </w:p>
        </w:tc>
        <w:tc>
          <w:tcPr>
            <w:tcW w:w="1631" w:type="dxa"/>
          </w:tcPr>
          <w:p w:rsidR="00FF5426" w:rsidRPr="00FF5426" w:rsidRDefault="00FF5426" w:rsidP="003F00C1">
            <w:pPr>
              <w:jc w:val="both"/>
              <w:rPr>
                <w:rFonts w:ascii="Times New Roman" w:hAnsi="Times New Roman" w:cs="Times New Roman"/>
                <w:sz w:val="20"/>
                <w:szCs w:val="28"/>
              </w:rPr>
            </w:pPr>
          </w:p>
        </w:tc>
        <w:tc>
          <w:tcPr>
            <w:tcW w:w="1175" w:type="dxa"/>
          </w:tcPr>
          <w:p w:rsidR="00FF5426" w:rsidRPr="00FF5426" w:rsidRDefault="00FF5426" w:rsidP="003F00C1">
            <w:pPr>
              <w:jc w:val="both"/>
              <w:rPr>
                <w:rFonts w:ascii="Times New Roman" w:hAnsi="Times New Roman" w:cs="Times New Roman"/>
                <w:sz w:val="20"/>
                <w:szCs w:val="28"/>
              </w:rPr>
            </w:pPr>
          </w:p>
        </w:tc>
        <w:tc>
          <w:tcPr>
            <w:tcW w:w="995" w:type="dxa"/>
          </w:tcPr>
          <w:p w:rsidR="00FF5426" w:rsidRDefault="00FF5426" w:rsidP="003F00C1">
            <w:pPr>
              <w:jc w:val="both"/>
              <w:rPr>
                <w:rFonts w:ascii="Times New Roman" w:hAnsi="Times New Roman" w:cs="Times New Roman"/>
                <w:sz w:val="28"/>
                <w:szCs w:val="28"/>
              </w:rPr>
            </w:pPr>
          </w:p>
        </w:tc>
        <w:tc>
          <w:tcPr>
            <w:tcW w:w="1064" w:type="dxa"/>
          </w:tcPr>
          <w:p w:rsidR="00FF5426" w:rsidRDefault="00FF5426" w:rsidP="003F00C1">
            <w:pPr>
              <w:jc w:val="both"/>
              <w:rPr>
                <w:rFonts w:ascii="Times New Roman" w:hAnsi="Times New Roman" w:cs="Times New Roman"/>
                <w:sz w:val="28"/>
                <w:szCs w:val="28"/>
              </w:rPr>
            </w:pPr>
          </w:p>
        </w:tc>
        <w:tc>
          <w:tcPr>
            <w:tcW w:w="998" w:type="dxa"/>
          </w:tcPr>
          <w:p w:rsidR="00FF5426" w:rsidRDefault="00FF5426" w:rsidP="003F00C1">
            <w:pPr>
              <w:jc w:val="both"/>
              <w:rPr>
                <w:rFonts w:ascii="Times New Roman" w:hAnsi="Times New Roman" w:cs="Times New Roman"/>
                <w:sz w:val="28"/>
                <w:szCs w:val="28"/>
              </w:rPr>
            </w:pPr>
          </w:p>
        </w:tc>
        <w:tc>
          <w:tcPr>
            <w:tcW w:w="1207" w:type="dxa"/>
          </w:tcPr>
          <w:p w:rsidR="00FF5426" w:rsidRDefault="00FF5426" w:rsidP="003F00C1">
            <w:pPr>
              <w:jc w:val="both"/>
              <w:rPr>
                <w:rFonts w:ascii="Times New Roman" w:hAnsi="Times New Roman" w:cs="Times New Roman"/>
                <w:sz w:val="28"/>
                <w:szCs w:val="28"/>
              </w:rPr>
            </w:pPr>
          </w:p>
        </w:tc>
      </w:tr>
      <w:tr w:rsidR="00382021" w:rsidTr="00382021">
        <w:tc>
          <w:tcPr>
            <w:tcW w:w="1096" w:type="dxa"/>
          </w:tcPr>
          <w:p w:rsidR="00FF5426" w:rsidRPr="00382021" w:rsidRDefault="00FF5426" w:rsidP="003F00C1">
            <w:pPr>
              <w:jc w:val="both"/>
              <w:rPr>
                <w:rFonts w:ascii="Times New Roman" w:hAnsi="Times New Roman" w:cs="Times New Roman"/>
                <w:color w:val="FF0000"/>
                <w:sz w:val="20"/>
                <w:szCs w:val="28"/>
              </w:rPr>
            </w:pPr>
            <w:r w:rsidRPr="00382021">
              <w:rPr>
                <w:rFonts w:ascii="Times New Roman" w:hAnsi="Times New Roman" w:cs="Times New Roman"/>
                <w:color w:val="FF0000"/>
                <w:sz w:val="20"/>
                <w:szCs w:val="28"/>
              </w:rPr>
              <w:t>воздух</w:t>
            </w:r>
          </w:p>
        </w:tc>
        <w:tc>
          <w:tcPr>
            <w:tcW w:w="1012" w:type="dxa"/>
          </w:tcPr>
          <w:p w:rsidR="00FF5426" w:rsidRPr="00382021" w:rsidRDefault="00FF5426" w:rsidP="00FF5426">
            <w:pPr>
              <w:rPr>
                <w:rFonts w:ascii="Times New Roman" w:hAnsi="Times New Roman" w:cs="Times New Roman"/>
                <w:color w:val="FF0000"/>
                <w:sz w:val="20"/>
                <w:szCs w:val="28"/>
              </w:rPr>
            </w:pPr>
            <w:r w:rsidRPr="00382021">
              <w:rPr>
                <w:rFonts w:ascii="Times New Roman" w:hAnsi="Times New Roman" w:cs="Times New Roman"/>
                <w:color w:val="FF0000"/>
                <w:sz w:val="20"/>
                <w:szCs w:val="28"/>
              </w:rPr>
              <w:t>15</w:t>
            </w:r>
          </w:p>
        </w:tc>
        <w:tc>
          <w:tcPr>
            <w:tcW w:w="1631" w:type="dxa"/>
          </w:tcPr>
          <w:p w:rsidR="00FF5426" w:rsidRPr="00382021" w:rsidRDefault="00FF5426" w:rsidP="00FF5426">
            <w:pPr>
              <w:rPr>
                <w:rFonts w:ascii="Times New Roman" w:hAnsi="Times New Roman" w:cs="Times New Roman"/>
                <w:color w:val="FF0000"/>
                <w:sz w:val="20"/>
                <w:szCs w:val="28"/>
              </w:rPr>
            </w:pPr>
            <w:r w:rsidRPr="00382021">
              <w:rPr>
                <w:rFonts w:ascii="Times New Roman" w:hAnsi="Times New Roman" w:cs="Times New Roman"/>
                <w:color w:val="FF0000"/>
                <w:sz w:val="20"/>
                <w:szCs w:val="28"/>
              </w:rPr>
              <w:t>22,5</w:t>
            </w:r>
          </w:p>
        </w:tc>
        <w:tc>
          <w:tcPr>
            <w:tcW w:w="1175" w:type="dxa"/>
          </w:tcPr>
          <w:p w:rsidR="00FF5426" w:rsidRPr="00382021" w:rsidRDefault="00FF5426" w:rsidP="00FF5426">
            <w:pPr>
              <w:rPr>
                <w:rFonts w:ascii="Times New Roman" w:hAnsi="Times New Roman" w:cs="Times New Roman"/>
                <w:color w:val="FF0000"/>
                <w:sz w:val="20"/>
                <w:szCs w:val="28"/>
              </w:rPr>
            </w:pPr>
            <w:r w:rsidRPr="00382021">
              <w:rPr>
                <w:rFonts w:ascii="Times New Roman" w:hAnsi="Times New Roman" w:cs="Times New Roman"/>
                <w:color w:val="FF0000"/>
                <w:sz w:val="20"/>
                <w:szCs w:val="28"/>
              </w:rPr>
              <w:t>сжатый</w:t>
            </w:r>
          </w:p>
        </w:tc>
        <w:tc>
          <w:tcPr>
            <w:tcW w:w="995" w:type="dxa"/>
          </w:tcPr>
          <w:p w:rsidR="00FF5426" w:rsidRPr="00382021" w:rsidRDefault="00FF5426" w:rsidP="00FF5426">
            <w:pPr>
              <w:rPr>
                <w:rFonts w:ascii="Times New Roman" w:hAnsi="Times New Roman" w:cs="Times New Roman"/>
                <w:color w:val="FF0000"/>
                <w:sz w:val="20"/>
                <w:szCs w:val="28"/>
              </w:rPr>
            </w:pPr>
            <w:r w:rsidRPr="00382021">
              <w:rPr>
                <w:rFonts w:ascii="Times New Roman" w:hAnsi="Times New Roman" w:cs="Times New Roman"/>
                <w:color w:val="FF0000"/>
                <w:sz w:val="20"/>
                <w:szCs w:val="28"/>
              </w:rPr>
              <w:t>6,0</w:t>
            </w:r>
          </w:p>
        </w:tc>
        <w:tc>
          <w:tcPr>
            <w:tcW w:w="1064" w:type="dxa"/>
          </w:tcPr>
          <w:p w:rsidR="00FF5426" w:rsidRPr="00382021" w:rsidRDefault="00FF5426" w:rsidP="00FF5426">
            <w:pPr>
              <w:rPr>
                <w:rFonts w:ascii="Times New Roman" w:hAnsi="Times New Roman" w:cs="Times New Roman"/>
                <w:color w:val="FF0000"/>
                <w:sz w:val="20"/>
                <w:szCs w:val="28"/>
              </w:rPr>
            </w:pPr>
            <w:r w:rsidRPr="00382021">
              <w:rPr>
                <w:rFonts w:ascii="Times New Roman" w:hAnsi="Times New Roman" w:cs="Times New Roman"/>
                <w:color w:val="FF0000"/>
                <w:sz w:val="20"/>
                <w:szCs w:val="28"/>
              </w:rPr>
              <w:t>черный</w:t>
            </w:r>
          </w:p>
        </w:tc>
        <w:tc>
          <w:tcPr>
            <w:tcW w:w="998" w:type="dxa"/>
          </w:tcPr>
          <w:p w:rsidR="00FF5426" w:rsidRPr="00382021" w:rsidRDefault="00FF5426" w:rsidP="00FF5426">
            <w:pPr>
              <w:rPr>
                <w:rFonts w:ascii="Times New Roman" w:hAnsi="Times New Roman" w:cs="Times New Roman"/>
                <w:color w:val="FF0000"/>
                <w:sz w:val="20"/>
                <w:szCs w:val="28"/>
              </w:rPr>
            </w:pPr>
            <w:r w:rsidRPr="00382021">
              <w:rPr>
                <w:rFonts w:ascii="Times New Roman" w:hAnsi="Times New Roman" w:cs="Times New Roman"/>
                <w:color w:val="FF0000"/>
                <w:sz w:val="20"/>
                <w:szCs w:val="28"/>
              </w:rPr>
              <w:t>Сжатый воздух</w:t>
            </w:r>
          </w:p>
        </w:tc>
        <w:tc>
          <w:tcPr>
            <w:tcW w:w="1207" w:type="dxa"/>
          </w:tcPr>
          <w:p w:rsidR="00FF5426" w:rsidRPr="00382021" w:rsidRDefault="00FF5426" w:rsidP="00FF5426">
            <w:pPr>
              <w:rPr>
                <w:rFonts w:ascii="Times New Roman" w:hAnsi="Times New Roman" w:cs="Times New Roman"/>
                <w:color w:val="FF0000"/>
                <w:sz w:val="20"/>
                <w:szCs w:val="28"/>
              </w:rPr>
            </w:pPr>
            <w:r w:rsidRPr="00382021">
              <w:rPr>
                <w:rFonts w:ascii="Times New Roman" w:hAnsi="Times New Roman" w:cs="Times New Roman"/>
                <w:color w:val="FF0000"/>
                <w:sz w:val="20"/>
                <w:szCs w:val="28"/>
              </w:rPr>
              <w:t>белый</w:t>
            </w:r>
          </w:p>
        </w:tc>
        <w:tc>
          <w:tcPr>
            <w:tcW w:w="1590" w:type="dxa"/>
            <w:shd w:val="clear" w:color="auto" w:fill="auto"/>
          </w:tcPr>
          <w:p w:rsidR="00382021" w:rsidRPr="00382021" w:rsidRDefault="00382021" w:rsidP="0038202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ПРИМЕР</w:t>
            </w:r>
          </w:p>
        </w:tc>
      </w:tr>
      <w:tr w:rsidR="00FF5426" w:rsidTr="00382021">
        <w:trPr>
          <w:gridAfter w:val="1"/>
          <w:wAfter w:w="1590" w:type="dxa"/>
        </w:trPr>
        <w:tc>
          <w:tcPr>
            <w:tcW w:w="1096" w:type="dxa"/>
          </w:tcPr>
          <w:p w:rsidR="00FF5426" w:rsidRPr="00FF5426" w:rsidRDefault="00FF5426" w:rsidP="003F00C1">
            <w:pPr>
              <w:jc w:val="both"/>
              <w:rPr>
                <w:rFonts w:ascii="Times New Roman" w:hAnsi="Times New Roman" w:cs="Times New Roman"/>
                <w:sz w:val="20"/>
                <w:szCs w:val="28"/>
              </w:rPr>
            </w:pPr>
            <w:r w:rsidRPr="00FF5426">
              <w:rPr>
                <w:rFonts w:ascii="Times New Roman" w:hAnsi="Times New Roman" w:cs="Times New Roman"/>
                <w:sz w:val="20"/>
                <w:szCs w:val="28"/>
              </w:rPr>
              <w:t>гелий</w:t>
            </w:r>
          </w:p>
        </w:tc>
        <w:tc>
          <w:tcPr>
            <w:tcW w:w="1012" w:type="dxa"/>
          </w:tcPr>
          <w:p w:rsidR="00FF5426" w:rsidRPr="00FF5426" w:rsidRDefault="00FF5426" w:rsidP="003F00C1">
            <w:pPr>
              <w:jc w:val="both"/>
              <w:rPr>
                <w:rFonts w:ascii="Times New Roman" w:hAnsi="Times New Roman" w:cs="Times New Roman"/>
                <w:sz w:val="20"/>
                <w:szCs w:val="28"/>
              </w:rPr>
            </w:pPr>
          </w:p>
        </w:tc>
        <w:tc>
          <w:tcPr>
            <w:tcW w:w="1631" w:type="dxa"/>
          </w:tcPr>
          <w:p w:rsidR="00FF5426" w:rsidRPr="00FF5426" w:rsidRDefault="00FF5426" w:rsidP="003F00C1">
            <w:pPr>
              <w:jc w:val="both"/>
              <w:rPr>
                <w:rFonts w:ascii="Times New Roman" w:hAnsi="Times New Roman" w:cs="Times New Roman"/>
                <w:sz w:val="20"/>
                <w:szCs w:val="28"/>
              </w:rPr>
            </w:pPr>
          </w:p>
        </w:tc>
        <w:tc>
          <w:tcPr>
            <w:tcW w:w="1175" w:type="dxa"/>
          </w:tcPr>
          <w:p w:rsidR="00FF5426" w:rsidRPr="00FF5426" w:rsidRDefault="00FF5426" w:rsidP="003F00C1">
            <w:pPr>
              <w:jc w:val="both"/>
              <w:rPr>
                <w:rFonts w:ascii="Times New Roman" w:hAnsi="Times New Roman" w:cs="Times New Roman"/>
                <w:sz w:val="20"/>
                <w:szCs w:val="28"/>
              </w:rPr>
            </w:pPr>
          </w:p>
        </w:tc>
        <w:tc>
          <w:tcPr>
            <w:tcW w:w="995" w:type="dxa"/>
          </w:tcPr>
          <w:p w:rsidR="00FF5426" w:rsidRDefault="00FF5426" w:rsidP="003F00C1">
            <w:pPr>
              <w:jc w:val="both"/>
              <w:rPr>
                <w:rFonts w:ascii="Times New Roman" w:hAnsi="Times New Roman" w:cs="Times New Roman"/>
                <w:sz w:val="28"/>
                <w:szCs w:val="28"/>
              </w:rPr>
            </w:pPr>
          </w:p>
        </w:tc>
        <w:tc>
          <w:tcPr>
            <w:tcW w:w="1064" w:type="dxa"/>
          </w:tcPr>
          <w:p w:rsidR="00FF5426" w:rsidRDefault="00FF5426" w:rsidP="003F00C1">
            <w:pPr>
              <w:jc w:val="both"/>
              <w:rPr>
                <w:rFonts w:ascii="Times New Roman" w:hAnsi="Times New Roman" w:cs="Times New Roman"/>
                <w:sz w:val="28"/>
                <w:szCs w:val="28"/>
              </w:rPr>
            </w:pPr>
          </w:p>
        </w:tc>
        <w:tc>
          <w:tcPr>
            <w:tcW w:w="998" w:type="dxa"/>
          </w:tcPr>
          <w:p w:rsidR="00FF5426" w:rsidRDefault="00FF5426" w:rsidP="003F00C1">
            <w:pPr>
              <w:jc w:val="both"/>
              <w:rPr>
                <w:rFonts w:ascii="Times New Roman" w:hAnsi="Times New Roman" w:cs="Times New Roman"/>
                <w:sz w:val="28"/>
                <w:szCs w:val="28"/>
              </w:rPr>
            </w:pPr>
          </w:p>
        </w:tc>
        <w:tc>
          <w:tcPr>
            <w:tcW w:w="1207" w:type="dxa"/>
          </w:tcPr>
          <w:p w:rsidR="00FF5426" w:rsidRDefault="00FF5426" w:rsidP="003F00C1">
            <w:pPr>
              <w:jc w:val="both"/>
              <w:rPr>
                <w:rFonts w:ascii="Times New Roman" w:hAnsi="Times New Roman" w:cs="Times New Roman"/>
                <w:sz w:val="28"/>
                <w:szCs w:val="28"/>
              </w:rPr>
            </w:pPr>
          </w:p>
        </w:tc>
      </w:tr>
      <w:tr w:rsidR="00FF5426" w:rsidTr="00382021">
        <w:trPr>
          <w:gridAfter w:val="1"/>
          <w:wAfter w:w="1590" w:type="dxa"/>
        </w:trPr>
        <w:tc>
          <w:tcPr>
            <w:tcW w:w="1096" w:type="dxa"/>
          </w:tcPr>
          <w:p w:rsidR="00FF5426" w:rsidRPr="00FF5426" w:rsidRDefault="00FF5426" w:rsidP="003F00C1">
            <w:pPr>
              <w:jc w:val="both"/>
              <w:rPr>
                <w:rFonts w:ascii="Times New Roman" w:hAnsi="Times New Roman" w:cs="Times New Roman"/>
                <w:sz w:val="20"/>
                <w:szCs w:val="28"/>
              </w:rPr>
            </w:pPr>
            <w:r w:rsidRPr="00FF5426">
              <w:rPr>
                <w:rFonts w:ascii="Times New Roman" w:hAnsi="Times New Roman" w:cs="Times New Roman"/>
                <w:sz w:val="20"/>
                <w:szCs w:val="28"/>
              </w:rPr>
              <w:t>кислород</w:t>
            </w:r>
          </w:p>
        </w:tc>
        <w:tc>
          <w:tcPr>
            <w:tcW w:w="1012" w:type="dxa"/>
          </w:tcPr>
          <w:p w:rsidR="00FF5426" w:rsidRPr="00FF5426" w:rsidRDefault="00FF5426" w:rsidP="003F00C1">
            <w:pPr>
              <w:jc w:val="both"/>
              <w:rPr>
                <w:rFonts w:ascii="Times New Roman" w:hAnsi="Times New Roman" w:cs="Times New Roman"/>
                <w:sz w:val="20"/>
                <w:szCs w:val="28"/>
              </w:rPr>
            </w:pPr>
          </w:p>
        </w:tc>
        <w:tc>
          <w:tcPr>
            <w:tcW w:w="1631" w:type="dxa"/>
          </w:tcPr>
          <w:p w:rsidR="00FF5426" w:rsidRPr="00FF5426" w:rsidRDefault="00FF5426" w:rsidP="003F00C1">
            <w:pPr>
              <w:jc w:val="both"/>
              <w:rPr>
                <w:rFonts w:ascii="Times New Roman" w:hAnsi="Times New Roman" w:cs="Times New Roman"/>
                <w:sz w:val="20"/>
                <w:szCs w:val="28"/>
              </w:rPr>
            </w:pPr>
          </w:p>
        </w:tc>
        <w:tc>
          <w:tcPr>
            <w:tcW w:w="1175" w:type="dxa"/>
          </w:tcPr>
          <w:p w:rsidR="00FF5426" w:rsidRPr="00FF5426" w:rsidRDefault="00FF5426" w:rsidP="003F00C1">
            <w:pPr>
              <w:jc w:val="both"/>
              <w:rPr>
                <w:rFonts w:ascii="Times New Roman" w:hAnsi="Times New Roman" w:cs="Times New Roman"/>
                <w:sz w:val="20"/>
                <w:szCs w:val="28"/>
              </w:rPr>
            </w:pPr>
          </w:p>
        </w:tc>
        <w:tc>
          <w:tcPr>
            <w:tcW w:w="995" w:type="dxa"/>
          </w:tcPr>
          <w:p w:rsidR="00FF5426" w:rsidRDefault="00FF5426" w:rsidP="003F00C1">
            <w:pPr>
              <w:jc w:val="both"/>
              <w:rPr>
                <w:rFonts w:ascii="Times New Roman" w:hAnsi="Times New Roman" w:cs="Times New Roman"/>
                <w:sz w:val="28"/>
                <w:szCs w:val="28"/>
              </w:rPr>
            </w:pPr>
          </w:p>
        </w:tc>
        <w:tc>
          <w:tcPr>
            <w:tcW w:w="1064" w:type="dxa"/>
          </w:tcPr>
          <w:p w:rsidR="00FF5426" w:rsidRDefault="00FF5426" w:rsidP="003F00C1">
            <w:pPr>
              <w:jc w:val="both"/>
              <w:rPr>
                <w:rFonts w:ascii="Times New Roman" w:hAnsi="Times New Roman" w:cs="Times New Roman"/>
                <w:sz w:val="28"/>
                <w:szCs w:val="28"/>
              </w:rPr>
            </w:pPr>
          </w:p>
        </w:tc>
        <w:tc>
          <w:tcPr>
            <w:tcW w:w="998" w:type="dxa"/>
          </w:tcPr>
          <w:p w:rsidR="00FF5426" w:rsidRDefault="00FF5426" w:rsidP="003F00C1">
            <w:pPr>
              <w:jc w:val="both"/>
              <w:rPr>
                <w:rFonts w:ascii="Times New Roman" w:hAnsi="Times New Roman" w:cs="Times New Roman"/>
                <w:sz w:val="28"/>
                <w:szCs w:val="28"/>
              </w:rPr>
            </w:pPr>
          </w:p>
        </w:tc>
        <w:tc>
          <w:tcPr>
            <w:tcW w:w="1207" w:type="dxa"/>
          </w:tcPr>
          <w:p w:rsidR="00FF5426" w:rsidRDefault="00FF5426" w:rsidP="003F00C1">
            <w:pPr>
              <w:jc w:val="both"/>
              <w:rPr>
                <w:rFonts w:ascii="Times New Roman" w:hAnsi="Times New Roman" w:cs="Times New Roman"/>
                <w:sz w:val="28"/>
                <w:szCs w:val="28"/>
              </w:rPr>
            </w:pPr>
          </w:p>
        </w:tc>
      </w:tr>
      <w:tr w:rsidR="00FF5426" w:rsidTr="00382021">
        <w:trPr>
          <w:gridAfter w:val="1"/>
          <w:wAfter w:w="1590" w:type="dxa"/>
        </w:trPr>
        <w:tc>
          <w:tcPr>
            <w:tcW w:w="1096" w:type="dxa"/>
          </w:tcPr>
          <w:p w:rsidR="00FF5426" w:rsidRPr="00FF5426" w:rsidRDefault="00FF5426" w:rsidP="003F00C1">
            <w:pPr>
              <w:jc w:val="both"/>
              <w:rPr>
                <w:rFonts w:ascii="Times New Roman" w:hAnsi="Times New Roman" w:cs="Times New Roman"/>
                <w:sz w:val="20"/>
                <w:szCs w:val="28"/>
              </w:rPr>
            </w:pPr>
            <w:r w:rsidRPr="00FF5426">
              <w:rPr>
                <w:rFonts w:ascii="Times New Roman" w:hAnsi="Times New Roman" w:cs="Times New Roman"/>
                <w:sz w:val="20"/>
                <w:szCs w:val="28"/>
              </w:rPr>
              <w:t>Диоксид углерода</w:t>
            </w:r>
          </w:p>
        </w:tc>
        <w:tc>
          <w:tcPr>
            <w:tcW w:w="1012" w:type="dxa"/>
          </w:tcPr>
          <w:p w:rsidR="00FF5426" w:rsidRPr="00FF5426" w:rsidRDefault="00FF5426" w:rsidP="003F00C1">
            <w:pPr>
              <w:jc w:val="both"/>
              <w:rPr>
                <w:rFonts w:ascii="Times New Roman" w:hAnsi="Times New Roman" w:cs="Times New Roman"/>
                <w:sz w:val="20"/>
                <w:szCs w:val="28"/>
              </w:rPr>
            </w:pPr>
          </w:p>
        </w:tc>
        <w:tc>
          <w:tcPr>
            <w:tcW w:w="1631" w:type="dxa"/>
          </w:tcPr>
          <w:p w:rsidR="00FF5426" w:rsidRPr="00FF5426" w:rsidRDefault="00FF5426" w:rsidP="003F00C1">
            <w:pPr>
              <w:jc w:val="both"/>
              <w:rPr>
                <w:rFonts w:ascii="Times New Roman" w:hAnsi="Times New Roman" w:cs="Times New Roman"/>
                <w:sz w:val="20"/>
                <w:szCs w:val="28"/>
              </w:rPr>
            </w:pPr>
          </w:p>
        </w:tc>
        <w:tc>
          <w:tcPr>
            <w:tcW w:w="1175" w:type="dxa"/>
          </w:tcPr>
          <w:p w:rsidR="00FF5426" w:rsidRPr="00FF5426" w:rsidRDefault="00FF5426" w:rsidP="003F00C1">
            <w:pPr>
              <w:jc w:val="both"/>
              <w:rPr>
                <w:rFonts w:ascii="Times New Roman" w:hAnsi="Times New Roman" w:cs="Times New Roman"/>
                <w:sz w:val="20"/>
                <w:szCs w:val="28"/>
              </w:rPr>
            </w:pPr>
          </w:p>
        </w:tc>
        <w:tc>
          <w:tcPr>
            <w:tcW w:w="995" w:type="dxa"/>
          </w:tcPr>
          <w:p w:rsidR="00FF5426" w:rsidRDefault="00FF5426" w:rsidP="003F00C1">
            <w:pPr>
              <w:jc w:val="both"/>
              <w:rPr>
                <w:rFonts w:ascii="Times New Roman" w:hAnsi="Times New Roman" w:cs="Times New Roman"/>
                <w:sz w:val="28"/>
                <w:szCs w:val="28"/>
              </w:rPr>
            </w:pPr>
          </w:p>
        </w:tc>
        <w:tc>
          <w:tcPr>
            <w:tcW w:w="1064" w:type="dxa"/>
          </w:tcPr>
          <w:p w:rsidR="00FF5426" w:rsidRDefault="00FF5426" w:rsidP="003F00C1">
            <w:pPr>
              <w:jc w:val="both"/>
              <w:rPr>
                <w:rFonts w:ascii="Times New Roman" w:hAnsi="Times New Roman" w:cs="Times New Roman"/>
                <w:sz w:val="28"/>
                <w:szCs w:val="28"/>
              </w:rPr>
            </w:pPr>
          </w:p>
        </w:tc>
        <w:tc>
          <w:tcPr>
            <w:tcW w:w="998" w:type="dxa"/>
          </w:tcPr>
          <w:p w:rsidR="00FF5426" w:rsidRDefault="00FF5426" w:rsidP="003F00C1">
            <w:pPr>
              <w:jc w:val="both"/>
              <w:rPr>
                <w:rFonts w:ascii="Times New Roman" w:hAnsi="Times New Roman" w:cs="Times New Roman"/>
                <w:sz w:val="28"/>
                <w:szCs w:val="28"/>
              </w:rPr>
            </w:pPr>
          </w:p>
        </w:tc>
        <w:tc>
          <w:tcPr>
            <w:tcW w:w="1207" w:type="dxa"/>
          </w:tcPr>
          <w:p w:rsidR="00FF5426" w:rsidRDefault="00FF5426" w:rsidP="003F00C1">
            <w:pPr>
              <w:jc w:val="both"/>
              <w:rPr>
                <w:rFonts w:ascii="Times New Roman" w:hAnsi="Times New Roman" w:cs="Times New Roman"/>
                <w:sz w:val="28"/>
                <w:szCs w:val="28"/>
              </w:rPr>
            </w:pPr>
          </w:p>
        </w:tc>
      </w:tr>
    </w:tbl>
    <w:p w:rsidR="008E1DB1" w:rsidRDefault="008E1DB1" w:rsidP="003F00C1">
      <w:pPr>
        <w:spacing w:after="0"/>
        <w:ind w:firstLine="708"/>
        <w:jc w:val="both"/>
        <w:rPr>
          <w:rFonts w:ascii="Times New Roman" w:hAnsi="Times New Roman" w:cs="Times New Roman"/>
          <w:sz w:val="28"/>
          <w:szCs w:val="28"/>
        </w:rPr>
      </w:pPr>
    </w:p>
    <w:p w:rsidR="00673436" w:rsidRDefault="00382021" w:rsidP="00382021">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 в помощь</w:t>
      </w:r>
    </w:p>
    <w:p w:rsidR="00382021" w:rsidRPr="00765B2E" w:rsidRDefault="00382021" w:rsidP="00382021">
      <w:pPr>
        <w:spacing w:after="0"/>
        <w:jc w:val="center"/>
        <w:rPr>
          <w:rFonts w:ascii="Times New Roman" w:hAnsi="Times New Roman" w:cs="Times New Roman"/>
          <w:b/>
          <w:sz w:val="28"/>
          <w:szCs w:val="28"/>
        </w:rPr>
      </w:pP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382021">
      <w:pgSz w:w="11906" w:h="16838"/>
      <w:pgMar w:top="567"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47" w:rsidRDefault="00357B47" w:rsidP="00A24B35">
      <w:pPr>
        <w:spacing w:after="0" w:line="240" w:lineRule="auto"/>
      </w:pPr>
      <w:r>
        <w:separator/>
      </w:r>
    </w:p>
  </w:endnote>
  <w:endnote w:type="continuationSeparator" w:id="0">
    <w:p w:rsidR="00357B47" w:rsidRDefault="00357B47"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47" w:rsidRDefault="00357B47" w:rsidP="00A24B35">
      <w:pPr>
        <w:spacing w:after="0" w:line="240" w:lineRule="auto"/>
      </w:pPr>
      <w:r>
        <w:separator/>
      </w:r>
    </w:p>
  </w:footnote>
  <w:footnote w:type="continuationSeparator" w:id="0">
    <w:p w:rsidR="00357B47" w:rsidRDefault="00357B47"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12"/>
  </w:num>
  <w:num w:numId="6">
    <w:abstractNumId w:val="1"/>
  </w:num>
  <w:num w:numId="7">
    <w:abstractNumId w:val="0"/>
  </w:num>
  <w:num w:numId="8">
    <w:abstractNumId w:val="10"/>
  </w:num>
  <w:num w:numId="9">
    <w:abstractNumId w:val="2"/>
  </w:num>
  <w:num w:numId="10">
    <w:abstractNumId w:val="6"/>
  </w:num>
  <w:num w:numId="11">
    <w:abstractNumId w:val="8"/>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3228"/>
    <w:rsid w:val="0007787E"/>
    <w:rsid w:val="00094CC4"/>
    <w:rsid w:val="000D3957"/>
    <w:rsid w:val="000E1D78"/>
    <w:rsid w:val="000E47A3"/>
    <w:rsid w:val="000E6FE0"/>
    <w:rsid w:val="0010140A"/>
    <w:rsid w:val="0013283E"/>
    <w:rsid w:val="00186DC8"/>
    <w:rsid w:val="001A50C8"/>
    <w:rsid w:val="002019D3"/>
    <w:rsid w:val="00241F1B"/>
    <w:rsid w:val="00293239"/>
    <w:rsid w:val="002C5172"/>
    <w:rsid w:val="002E56A3"/>
    <w:rsid w:val="003009F0"/>
    <w:rsid w:val="0035531B"/>
    <w:rsid w:val="00357B47"/>
    <w:rsid w:val="00376157"/>
    <w:rsid w:val="00382021"/>
    <w:rsid w:val="003825EB"/>
    <w:rsid w:val="003B0F6F"/>
    <w:rsid w:val="003F00C1"/>
    <w:rsid w:val="00417486"/>
    <w:rsid w:val="004638F7"/>
    <w:rsid w:val="004678C9"/>
    <w:rsid w:val="00486E1B"/>
    <w:rsid w:val="004E0C98"/>
    <w:rsid w:val="00507412"/>
    <w:rsid w:val="005313B9"/>
    <w:rsid w:val="005454A4"/>
    <w:rsid w:val="005856B3"/>
    <w:rsid w:val="005A0726"/>
    <w:rsid w:val="005A59EE"/>
    <w:rsid w:val="005B0772"/>
    <w:rsid w:val="005C78B7"/>
    <w:rsid w:val="005D0F56"/>
    <w:rsid w:val="005E5F45"/>
    <w:rsid w:val="00634E37"/>
    <w:rsid w:val="00673436"/>
    <w:rsid w:val="0069049A"/>
    <w:rsid w:val="00691B94"/>
    <w:rsid w:val="006B5FDF"/>
    <w:rsid w:val="006D6142"/>
    <w:rsid w:val="006E3910"/>
    <w:rsid w:val="00723262"/>
    <w:rsid w:val="00745A5D"/>
    <w:rsid w:val="00755444"/>
    <w:rsid w:val="00792DE5"/>
    <w:rsid w:val="007933C9"/>
    <w:rsid w:val="007A1D2B"/>
    <w:rsid w:val="007A3725"/>
    <w:rsid w:val="007A5851"/>
    <w:rsid w:val="007C3EA1"/>
    <w:rsid w:val="007D6F29"/>
    <w:rsid w:val="007F2A66"/>
    <w:rsid w:val="0087741C"/>
    <w:rsid w:val="00896FE1"/>
    <w:rsid w:val="00896FE6"/>
    <w:rsid w:val="008A7930"/>
    <w:rsid w:val="008C5655"/>
    <w:rsid w:val="008E1DB1"/>
    <w:rsid w:val="00917119"/>
    <w:rsid w:val="009839C8"/>
    <w:rsid w:val="009875B0"/>
    <w:rsid w:val="00992D39"/>
    <w:rsid w:val="009956F2"/>
    <w:rsid w:val="009B2D19"/>
    <w:rsid w:val="009B58E2"/>
    <w:rsid w:val="009C4678"/>
    <w:rsid w:val="009D1121"/>
    <w:rsid w:val="009F38B3"/>
    <w:rsid w:val="00A07813"/>
    <w:rsid w:val="00A245EE"/>
    <w:rsid w:val="00A24B35"/>
    <w:rsid w:val="00A3558B"/>
    <w:rsid w:val="00A45577"/>
    <w:rsid w:val="00A61BDD"/>
    <w:rsid w:val="00AB0FBE"/>
    <w:rsid w:val="00AC30B3"/>
    <w:rsid w:val="00B1317C"/>
    <w:rsid w:val="00B35F1F"/>
    <w:rsid w:val="00B53275"/>
    <w:rsid w:val="00B70DDD"/>
    <w:rsid w:val="00B763AE"/>
    <w:rsid w:val="00B80887"/>
    <w:rsid w:val="00B9120F"/>
    <w:rsid w:val="00BE5AEB"/>
    <w:rsid w:val="00C0048D"/>
    <w:rsid w:val="00C077F6"/>
    <w:rsid w:val="00C348CC"/>
    <w:rsid w:val="00C557BF"/>
    <w:rsid w:val="00C77AB7"/>
    <w:rsid w:val="00C81C79"/>
    <w:rsid w:val="00C9247A"/>
    <w:rsid w:val="00CE0145"/>
    <w:rsid w:val="00D001FE"/>
    <w:rsid w:val="00D178D5"/>
    <w:rsid w:val="00D27A05"/>
    <w:rsid w:val="00D44BFD"/>
    <w:rsid w:val="00D86771"/>
    <w:rsid w:val="00DC2CA7"/>
    <w:rsid w:val="00DD6DCD"/>
    <w:rsid w:val="00DE7AD1"/>
    <w:rsid w:val="00E073F3"/>
    <w:rsid w:val="00E17DEE"/>
    <w:rsid w:val="00E23567"/>
    <w:rsid w:val="00E24691"/>
    <w:rsid w:val="00E86ACA"/>
    <w:rsid w:val="00E91679"/>
    <w:rsid w:val="00EF5D0B"/>
    <w:rsid w:val="00F06CF6"/>
    <w:rsid w:val="00F33EBC"/>
    <w:rsid w:val="00F827B7"/>
    <w:rsid w:val="00F83DEA"/>
    <w:rsid w:val="00F92AF9"/>
    <w:rsid w:val="00F944EB"/>
    <w:rsid w:val="00FD52E2"/>
    <w:rsid w:val="00FF29E0"/>
    <w:rsid w:val="00FF53BD"/>
    <w:rsid w:val="00FF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character" w:styleId="aa">
    <w:name w:val="Hyperlink"/>
    <w:basedOn w:val="a0"/>
    <w:uiPriority w:val="99"/>
    <w:unhideWhenUsed/>
    <w:rsid w:val="00382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character" w:styleId="aa">
    <w:name w:val="Hyperlink"/>
    <w:basedOn w:val="a0"/>
    <w:uiPriority w:val="99"/>
    <w:unhideWhenUsed/>
    <w:rsid w:val="00382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ytyzov8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2A32-D0AB-47B6-8936-11147DDE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99</cp:revision>
  <dcterms:created xsi:type="dcterms:W3CDTF">2020-03-23T11:33:00Z</dcterms:created>
  <dcterms:modified xsi:type="dcterms:W3CDTF">2020-04-26T17:06:00Z</dcterms:modified>
</cp:coreProperties>
</file>